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B5131" w14:textId="3D61D10B" w:rsidR="00AA55A7" w:rsidRPr="000916E4" w:rsidRDefault="00AA55A7" w:rsidP="00170827">
      <w:pPr>
        <w:jc w:val="center"/>
        <w:rPr>
          <w:rFonts w:ascii="Tahoma" w:hAnsi="Tahoma" w:cs="Tahoma"/>
          <w:bCs/>
        </w:rPr>
      </w:pPr>
      <w:bookmarkStart w:id="0" w:name="_Hlk87948190"/>
      <w:r w:rsidRPr="000916E4">
        <w:rPr>
          <w:rFonts w:ascii="Tahoma" w:hAnsi="Tahoma" w:cs="Tahoma"/>
          <w:noProof/>
        </w:rPr>
        <w:drawing>
          <wp:anchor distT="0" distB="0" distL="114300" distR="114300" simplePos="0" relativeHeight="251659264" behindDoc="0" locked="0" layoutInCell="1" allowOverlap="1" wp14:anchorId="0DDDBD09" wp14:editId="0EA9B560">
            <wp:simplePos x="0" y="0"/>
            <wp:positionH relativeFrom="column">
              <wp:posOffset>0</wp:posOffset>
            </wp:positionH>
            <wp:positionV relativeFrom="page">
              <wp:posOffset>313055</wp:posOffset>
            </wp:positionV>
            <wp:extent cx="799465" cy="1254760"/>
            <wp:effectExtent l="0" t="0" r="0" b="0"/>
            <wp:wrapSquare wrapText="bothSides"/>
            <wp:docPr id="2" name="Obraz 4" descr="logo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2_"/>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9465" cy="1254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16E4">
        <w:rPr>
          <w:rFonts w:ascii="Tahoma" w:hAnsi="Tahoma" w:cs="Tahoma"/>
          <w:bCs/>
        </w:rPr>
        <w:t>Zarządzenie Nr</w:t>
      </w:r>
      <w:r w:rsidRPr="00AA55A7">
        <w:rPr>
          <w:rFonts w:ascii="Tahoma" w:hAnsi="Tahoma" w:cs="Tahoma"/>
          <w:bCs/>
        </w:rPr>
        <w:t xml:space="preserve"> 37/2023</w:t>
      </w:r>
    </w:p>
    <w:p w14:paraId="60A6AF46" w14:textId="77777777" w:rsidR="00AA55A7" w:rsidRPr="000916E4" w:rsidRDefault="00AA55A7" w:rsidP="00170827">
      <w:pPr>
        <w:jc w:val="center"/>
        <w:rPr>
          <w:rFonts w:ascii="Tahoma" w:hAnsi="Tahoma" w:cs="Tahoma"/>
          <w:bCs/>
        </w:rPr>
      </w:pPr>
      <w:r w:rsidRPr="000916E4">
        <w:rPr>
          <w:rFonts w:ascii="Tahoma" w:hAnsi="Tahoma" w:cs="Tahoma"/>
          <w:bCs/>
        </w:rPr>
        <w:t>Rektora Politechniki Łódzkiej</w:t>
      </w:r>
    </w:p>
    <w:p w14:paraId="759EEE89" w14:textId="77777777" w:rsidR="00AA55A7" w:rsidRPr="000916E4" w:rsidRDefault="00AA55A7" w:rsidP="00170827">
      <w:pPr>
        <w:jc w:val="center"/>
        <w:rPr>
          <w:rFonts w:ascii="Tahoma" w:hAnsi="Tahoma" w:cs="Tahoma"/>
          <w:bCs/>
        </w:rPr>
      </w:pPr>
      <w:r w:rsidRPr="000916E4">
        <w:rPr>
          <w:rFonts w:ascii="Tahoma" w:hAnsi="Tahoma" w:cs="Tahoma"/>
          <w:bCs/>
        </w:rPr>
        <w:t xml:space="preserve">z dnia </w:t>
      </w:r>
      <w:bookmarkStart w:id="1" w:name="_Hlk143851370"/>
      <w:r>
        <w:rPr>
          <w:rFonts w:ascii="Tahoma" w:hAnsi="Tahoma" w:cs="Tahoma"/>
          <w:bCs/>
        </w:rPr>
        <w:t>28 sierpnia</w:t>
      </w:r>
      <w:bookmarkEnd w:id="1"/>
      <w:r w:rsidRPr="000916E4">
        <w:rPr>
          <w:rFonts w:ascii="Tahoma" w:hAnsi="Tahoma" w:cs="Tahoma"/>
          <w:bCs/>
        </w:rPr>
        <w:t xml:space="preserve"> 2023 r.</w:t>
      </w:r>
    </w:p>
    <w:p w14:paraId="6D32035D" w14:textId="77777777" w:rsidR="00AA55A7" w:rsidRPr="000916E4" w:rsidRDefault="00AA55A7" w:rsidP="00170827">
      <w:pPr>
        <w:spacing w:before="120"/>
        <w:ind w:left="1418"/>
        <w:jc w:val="center"/>
        <w:rPr>
          <w:rFonts w:ascii="Tahoma" w:hAnsi="Tahoma" w:cs="Tahoma"/>
          <w:bCs/>
          <w:kern w:val="20"/>
        </w:rPr>
      </w:pPr>
      <w:r w:rsidRPr="000916E4">
        <w:rPr>
          <w:rFonts w:ascii="Tahoma" w:hAnsi="Tahoma" w:cs="Tahoma"/>
          <w:bCs/>
        </w:rPr>
        <w:t>w sprawie prowadzenia ewakuacji osób z obiektów Politechniki Łódzkiej</w:t>
      </w:r>
    </w:p>
    <w:p w14:paraId="32B801E5" w14:textId="77777777" w:rsidR="00AA55A7" w:rsidRPr="000916E4" w:rsidRDefault="00AA55A7" w:rsidP="00170827">
      <w:pPr>
        <w:spacing w:before="120"/>
        <w:jc w:val="both"/>
        <w:rPr>
          <w:bCs/>
        </w:rPr>
      </w:pPr>
    </w:p>
    <w:p w14:paraId="582D7273" w14:textId="77777777" w:rsidR="00AA55A7" w:rsidRPr="000916E4" w:rsidRDefault="00AA55A7" w:rsidP="00170827">
      <w:pPr>
        <w:spacing w:before="120"/>
        <w:jc w:val="both"/>
        <w:rPr>
          <w:bCs/>
        </w:rPr>
      </w:pPr>
    </w:p>
    <w:bookmarkEnd w:id="0"/>
    <w:p w14:paraId="628C91D2" w14:textId="0E03F2C8" w:rsidR="00AA55A7" w:rsidRPr="000916E4" w:rsidRDefault="00AA55A7" w:rsidP="00170827">
      <w:pPr>
        <w:spacing w:before="120"/>
        <w:jc w:val="both"/>
      </w:pPr>
      <w:r w:rsidRPr="000916E4">
        <w:t xml:space="preserve">Na podstawie </w:t>
      </w:r>
      <w:r w:rsidRPr="00AA55A7">
        <w:t>art. 50 ust. 1</w:t>
      </w:r>
      <w:r>
        <w:t xml:space="preserve"> ustawy z dnia 20 lipca 2018 r. – Prawo o szkolnictwie wyższym i nauce (</w:t>
      </w:r>
      <w:proofErr w:type="spellStart"/>
      <w:r>
        <w:t>t.j</w:t>
      </w:r>
      <w:proofErr w:type="spellEnd"/>
      <w:r>
        <w:t>. </w:t>
      </w:r>
      <w:r w:rsidRPr="000916E4">
        <w:t>Dz. U. z 2023 r. poz. 742</w:t>
      </w:r>
      <w:r>
        <w:t xml:space="preserve">, z </w:t>
      </w:r>
      <w:proofErr w:type="spellStart"/>
      <w:r>
        <w:t>późn</w:t>
      </w:r>
      <w:proofErr w:type="spellEnd"/>
      <w:r>
        <w:t xml:space="preserve">. zm.), </w:t>
      </w:r>
      <w:r w:rsidRPr="00AA55A7">
        <w:t>art. 4</w:t>
      </w:r>
      <w:r>
        <w:t xml:space="preserve"> ustawy z dnia 24 sierpnia 1991 r. o ochronie przeciwpożarowej (</w:t>
      </w:r>
      <w:proofErr w:type="spellStart"/>
      <w:r>
        <w:t>t.j</w:t>
      </w:r>
      <w:proofErr w:type="spellEnd"/>
      <w:r>
        <w:t xml:space="preserve">. </w:t>
      </w:r>
      <w:r w:rsidRPr="000916E4">
        <w:t>Dz. U. z 2022 r. poz. 2057</w:t>
      </w:r>
      <w:r>
        <w:t xml:space="preserve">, z </w:t>
      </w:r>
      <w:proofErr w:type="spellStart"/>
      <w:r>
        <w:t>późn</w:t>
      </w:r>
      <w:proofErr w:type="spellEnd"/>
      <w:r>
        <w:t xml:space="preserve">. zm.), </w:t>
      </w:r>
      <w:r w:rsidRPr="00AA55A7">
        <w:t>art. 209</w:t>
      </w:r>
      <w:r w:rsidRPr="00AA55A7">
        <w:rPr>
          <w:vertAlign w:val="superscript"/>
        </w:rPr>
        <w:t>1</w:t>
      </w:r>
      <w:r w:rsidRPr="000916E4">
        <w:t xml:space="preserve"> ustawy z dnia 26 czerwca 1974 r. </w:t>
      </w:r>
      <w:r>
        <w:t xml:space="preserve">– </w:t>
      </w:r>
      <w:r w:rsidRPr="000916E4">
        <w:t>Kodeks pracy</w:t>
      </w:r>
      <w:r>
        <w:t xml:space="preserve"> (</w:t>
      </w:r>
      <w:proofErr w:type="spellStart"/>
      <w:r>
        <w:t>t.j</w:t>
      </w:r>
      <w:proofErr w:type="spellEnd"/>
      <w:r>
        <w:t xml:space="preserve">. </w:t>
      </w:r>
      <w:r w:rsidRPr="00AA55A7">
        <w:t>Dz. U. z 2023 r. poz. 1465</w:t>
      </w:r>
      <w:r>
        <w:t xml:space="preserve">), </w:t>
      </w:r>
      <w:r w:rsidRPr="00AA55A7">
        <w:t>art. 3</w:t>
      </w:r>
      <w:r>
        <w:t xml:space="preserve"> oraz </w:t>
      </w:r>
      <w:r w:rsidRPr="00AA55A7">
        <w:t>art. 6 pkt 1 lit. e</w:t>
      </w:r>
      <w:r>
        <w:t xml:space="preserve"> ustawy z dnia 19 lipca 2019 r. o zapewnianiu dostępności osobom ze szczególnymi potrzebami (</w:t>
      </w:r>
      <w:proofErr w:type="spellStart"/>
      <w:r>
        <w:t>t.j</w:t>
      </w:r>
      <w:proofErr w:type="spellEnd"/>
      <w:r>
        <w:t xml:space="preserve">. </w:t>
      </w:r>
      <w:r w:rsidRPr="000916E4">
        <w:t>Dz. U. z 2022 r. poz. 2240</w:t>
      </w:r>
      <w:r>
        <w:t xml:space="preserve">), </w:t>
      </w:r>
      <w:r w:rsidRPr="00AA55A7">
        <w:t>§ 6 ust. 1 pkt 5</w:t>
      </w:r>
      <w:r>
        <w:t xml:space="preserve"> oraz </w:t>
      </w:r>
      <w:r w:rsidRPr="00AA55A7">
        <w:t>§ 17 ust. 1</w:t>
      </w:r>
      <w:r>
        <w:t xml:space="preserve"> i </w:t>
      </w:r>
      <w:r w:rsidRPr="00AA55A7">
        <w:t>2</w:t>
      </w:r>
      <w:r>
        <w:t xml:space="preserve"> Rozporządzenia Ministra Spraw Wewnętrznych i Administracji z dnia 7 czerwca 2010 r. w sprawie ochrony przeciwpożarowej budynków, innych obiektów budowlanych i terenów (</w:t>
      </w:r>
      <w:proofErr w:type="spellStart"/>
      <w:r>
        <w:t>t.j</w:t>
      </w:r>
      <w:proofErr w:type="spellEnd"/>
      <w:r>
        <w:t xml:space="preserve">. </w:t>
      </w:r>
      <w:r w:rsidRPr="000916E4">
        <w:t>Dz. U. z 2023 r. poz. 822</w:t>
      </w:r>
      <w:r>
        <w:t xml:space="preserve">), </w:t>
      </w:r>
      <w:r w:rsidRPr="00AA55A7">
        <w:t>§ 5 ust. 1 pkt. 2</w:t>
      </w:r>
      <w:r>
        <w:t xml:space="preserve"> Rozporządzenia Ministra Nauki i Szkolnictwa Wyższego z dnia 30 października 2018 r. w sprawie sposobu zapewnienia w uczelni bezpiecznych i higienicznych warunków pracy i kształcenia (</w:t>
      </w:r>
      <w:r w:rsidRPr="000916E4">
        <w:t>Dz. U. z 2018 r. poz. 2090</w:t>
      </w:r>
      <w:r>
        <w:t>), przy uwzględnieniu Zarządzenia Nr</w:t>
      </w:r>
      <w:r w:rsidRPr="00AA55A7">
        <w:t xml:space="preserve"> 12/97</w:t>
      </w:r>
      <w:r>
        <w:t xml:space="preserve"> Rektora Politechniki Łódzkiej z dnia 30 grudnia 1997 roku w sprawie ochrony przeciwpożarowej, § 4 Zarządzenia Nr</w:t>
      </w:r>
      <w:r w:rsidRPr="00AA55A7">
        <w:t xml:space="preserve"> 3/2018</w:t>
      </w:r>
      <w:r>
        <w:t xml:space="preserve"> Rektora Politechniki Łódzkiej z dnia 26 kwietnia 2018 r. w sprawie gospodarowania nieruchomościami Politechniki Łódzkiej z </w:t>
      </w:r>
      <w:proofErr w:type="spellStart"/>
      <w:r>
        <w:t>późn</w:t>
      </w:r>
      <w:proofErr w:type="spellEnd"/>
      <w:r>
        <w:t>. zm., Zarządzenia Nr</w:t>
      </w:r>
      <w:r w:rsidRPr="00AA55A7">
        <w:t> 45/2019</w:t>
      </w:r>
      <w:r>
        <w:t xml:space="preserve"> Rektora Politechniki Łódzkiej z dnia 16 września 2019 r. w sprawie wprowadzenia regulaminu pracy w Politechnice Łódzkiej z </w:t>
      </w:r>
      <w:proofErr w:type="spellStart"/>
      <w:r>
        <w:t>późn</w:t>
      </w:r>
      <w:proofErr w:type="spellEnd"/>
      <w:r>
        <w:t>. zm. zarządzam, co następuje:</w:t>
      </w:r>
    </w:p>
    <w:p w14:paraId="45C322A5" w14:textId="77777777" w:rsidR="00AA55A7" w:rsidRPr="000916E4" w:rsidRDefault="00AA55A7" w:rsidP="00170827">
      <w:pPr>
        <w:spacing w:before="120"/>
        <w:jc w:val="center"/>
      </w:pPr>
      <w:r w:rsidRPr="000916E4">
        <w:t>§ 1</w:t>
      </w:r>
    </w:p>
    <w:p w14:paraId="6A14E95B" w14:textId="77777777" w:rsidR="00AA55A7" w:rsidRPr="000916E4" w:rsidRDefault="00AA55A7" w:rsidP="00170827">
      <w:pPr>
        <w:shd w:val="clear" w:color="auto" w:fill="FFFFFF"/>
        <w:tabs>
          <w:tab w:val="left" w:pos="142"/>
        </w:tabs>
        <w:spacing w:after="120"/>
        <w:jc w:val="center"/>
        <w:rPr>
          <w:b/>
          <w:bCs/>
        </w:rPr>
      </w:pPr>
      <w:r w:rsidRPr="000916E4">
        <w:rPr>
          <w:b/>
          <w:bCs/>
        </w:rPr>
        <w:t>Definicje</w:t>
      </w:r>
    </w:p>
    <w:p w14:paraId="3F494AF5" w14:textId="77777777" w:rsidR="00AA55A7" w:rsidRPr="000916E4" w:rsidRDefault="00AA55A7" w:rsidP="00170827">
      <w:pPr>
        <w:spacing w:before="120"/>
        <w:jc w:val="both"/>
      </w:pPr>
      <w:r w:rsidRPr="000916E4">
        <w:t>Ilekroć mowa w niniejszym zarządzeniu o:</w:t>
      </w:r>
    </w:p>
    <w:p w14:paraId="79CD7F5A" w14:textId="77777777" w:rsidR="00AA55A7" w:rsidRPr="000916E4" w:rsidRDefault="00AA55A7" w:rsidP="00170827">
      <w:pPr>
        <w:spacing w:before="120"/>
        <w:ind w:left="425" w:hanging="425"/>
        <w:jc w:val="both"/>
      </w:pPr>
      <w:r w:rsidRPr="000916E4">
        <w:t>1)</w:t>
      </w:r>
      <w:r w:rsidRPr="000916E4">
        <w:tab/>
      </w:r>
      <w:r w:rsidRPr="000916E4">
        <w:rPr>
          <w:b/>
          <w:bCs/>
        </w:rPr>
        <w:t>jednostce organizacyjnej</w:t>
      </w:r>
      <w:r w:rsidRPr="000916E4">
        <w:t xml:space="preserve"> – należy przez to rozumieć wydział, jednostkę ogólnouczelnianą, instytut, katedrę, komórkę organizacyjną administracji;</w:t>
      </w:r>
    </w:p>
    <w:p w14:paraId="5B9BA48B" w14:textId="77777777" w:rsidR="00AA55A7" w:rsidRPr="000916E4" w:rsidRDefault="00AA55A7" w:rsidP="00170827">
      <w:pPr>
        <w:spacing w:before="120"/>
        <w:ind w:left="425" w:hanging="425"/>
        <w:jc w:val="both"/>
      </w:pPr>
      <w:r w:rsidRPr="000916E4">
        <w:t>2)</w:t>
      </w:r>
      <w:r w:rsidRPr="000916E4">
        <w:tab/>
      </w:r>
      <w:r w:rsidRPr="000916E4">
        <w:rPr>
          <w:b/>
          <w:bCs/>
        </w:rPr>
        <w:t xml:space="preserve">bezpośrednim przełożonym </w:t>
      </w:r>
      <w:r w:rsidRPr="00AA55A7">
        <w:rPr>
          <w:bCs/>
        </w:rPr>
        <w:t xml:space="preserve">– </w:t>
      </w:r>
      <w:r w:rsidRPr="000916E4">
        <w:t>należy przez to rozumieć osobę, której pracownik podlega bezpośrednio, zgodnie z Regulaminem Organizacyjnym Politechniki Łódzkiej;</w:t>
      </w:r>
    </w:p>
    <w:p w14:paraId="7D044448" w14:textId="77777777" w:rsidR="00AA55A7" w:rsidRPr="000916E4" w:rsidRDefault="00AA55A7" w:rsidP="00170827">
      <w:pPr>
        <w:spacing w:before="120"/>
        <w:ind w:left="425" w:hanging="425"/>
        <w:jc w:val="both"/>
      </w:pPr>
      <w:r w:rsidRPr="000916E4">
        <w:t>3)</w:t>
      </w:r>
      <w:r w:rsidRPr="000916E4">
        <w:tab/>
      </w:r>
      <w:r w:rsidRPr="000916E4">
        <w:rPr>
          <w:b/>
          <w:bCs/>
        </w:rPr>
        <w:t>dysponencie nieruchomości</w:t>
      </w:r>
      <w:r w:rsidRPr="000916E4">
        <w:t xml:space="preserve"> – należy przez to rozumieć kanclerza, dziekana lub dyrektora ogólnouczelnianej jednostki organizacyjnej, któremu Rektor lub w jego imieniu prorektor przydzielił nieruchomość. Wykaz dysponentów nieruchomości, posiadających uprawnienia, obowiązki i odpowiedzialność na podstawie przyjętych w Politechnice Łódzkiej uregulowań z zakresu gospodarowania nieruchomościami, publikowany jest i aktualizowany na Portalu Informacyjnym WIKAMP pod adresem </w:t>
      </w:r>
      <w:hyperlink r:id="rId10" w:history="1">
        <w:r w:rsidRPr="000916E4">
          <w:rPr>
            <w:rStyle w:val="Hipercze"/>
            <w:color w:val="auto"/>
          </w:rPr>
          <w:t>https://adm.edu.p.lodz.pl/mod/page/view.php?id=2612</w:t>
        </w:r>
      </w:hyperlink>
      <w:r w:rsidRPr="000916E4">
        <w:t>;</w:t>
      </w:r>
    </w:p>
    <w:p w14:paraId="27BC6B8E" w14:textId="77777777" w:rsidR="00AA55A7" w:rsidRPr="000916E4" w:rsidRDefault="00AA55A7" w:rsidP="00170827">
      <w:pPr>
        <w:spacing w:before="120"/>
        <w:ind w:left="425" w:hanging="425"/>
        <w:jc w:val="both"/>
      </w:pPr>
      <w:r w:rsidRPr="000916E4">
        <w:t>4)</w:t>
      </w:r>
      <w:r w:rsidRPr="000916E4">
        <w:tab/>
      </w:r>
      <w:r w:rsidRPr="000916E4">
        <w:rPr>
          <w:b/>
          <w:bCs/>
        </w:rPr>
        <w:t>osobie ze szczególnymi potrzebami</w:t>
      </w:r>
      <w:r w:rsidRPr="000916E4">
        <w:t xml:space="preserve"> – należy przez to rozumieć osobę, która ze względu na swoje cechy zewnętrzne lub wewnętrzne, albo ze względu na okoliczności, w których się znajduje, musi podjąć dodatkowe działania lub zastosować dodatkowe środki w celu przezwyciężenia bariery, aby uczestniczyć w różnych strefach życia na zasadzie równości z innymi osobami. Do grupy osób ze szczególnymi potrzebami w myśl procedury należy zakwalifikować m.in.:</w:t>
      </w:r>
    </w:p>
    <w:p w14:paraId="0276E18F" w14:textId="77777777" w:rsidR="00AA55A7" w:rsidRPr="000916E4" w:rsidRDefault="00AA55A7" w:rsidP="00170827">
      <w:pPr>
        <w:spacing w:before="120"/>
        <w:ind w:left="850" w:hanging="425"/>
        <w:jc w:val="both"/>
      </w:pPr>
      <w:r w:rsidRPr="000916E4">
        <w:t>a)</w:t>
      </w:r>
      <w:r w:rsidRPr="000916E4">
        <w:tab/>
        <w:t>osoby posiadające orzeczenie o niepełnosprawności,</w:t>
      </w:r>
    </w:p>
    <w:p w14:paraId="25B7DC8E" w14:textId="77777777" w:rsidR="00AA55A7" w:rsidRPr="000916E4" w:rsidRDefault="00AA55A7" w:rsidP="00170827">
      <w:pPr>
        <w:spacing w:before="120"/>
        <w:ind w:left="850" w:hanging="425"/>
        <w:jc w:val="both"/>
      </w:pPr>
      <w:r w:rsidRPr="000916E4">
        <w:t>b)</w:t>
      </w:r>
      <w:r w:rsidRPr="000916E4">
        <w:tab/>
      </w:r>
      <w:r w:rsidRPr="000916E4">
        <w:rPr>
          <w:kern w:val="20"/>
        </w:rPr>
        <w:t>osoby z ograniczoną zdolnością poruszania się</w:t>
      </w:r>
      <w:r w:rsidRPr="000916E4">
        <w:t>,</w:t>
      </w:r>
    </w:p>
    <w:p w14:paraId="1994F082" w14:textId="77777777" w:rsidR="00AA55A7" w:rsidRPr="000916E4" w:rsidRDefault="00AA55A7" w:rsidP="00170827">
      <w:pPr>
        <w:spacing w:before="120"/>
        <w:ind w:left="850" w:hanging="425"/>
        <w:jc w:val="both"/>
      </w:pPr>
      <w:r w:rsidRPr="000916E4">
        <w:t>c)</w:t>
      </w:r>
      <w:r w:rsidRPr="000916E4">
        <w:tab/>
      </w:r>
      <w:r w:rsidRPr="000916E4">
        <w:rPr>
          <w:kern w:val="20"/>
        </w:rPr>
        <w:t>osoby z dysfunkcją wzroku</w:t>
      </w:r>
      <w:r w:rsidRPr="000916E4">
        <w:t>,</w:t>
      </w:r>
    </w:p>
    <w:p w14:paraId="01DB6932" w14:textId="77777777" w:rsidR="00AA55A7" w:rsidRPr="000916E4" w:rsidRDefault="00AA55A7" w:rsidP="00170827">
      <w:pPr>
        <w:spacing w:before="120"/>
        <w:ind w:left="850" w:hanging="425"/>
        <w:jc w:val="both"/>
      </w:pPr>
      <w:r w:rsidRPr="000916E4">
        <w:t>d)</w:t>
      </w:r>
      <w:r w:rsidRPr="000916E4">
        <w:tab/>
      </w:r>
      <w:r w:rsidRPr="000916E4">
        <w:rPr>
          <w:kern w:val="20"/>
        </w:rPr>
        <w:t>osoby z dysfunkcją słuchu i mowy</w:t>
      </w:r>
      <w:r w:rsidRPr="000916E4">
        <w:t>,</w:t>
      </w:r>
    </w:p>
    <w:p w14:paraId="595F5EF5" w14:textId="77777777" w:rsidR="00AA55A7" w:rsidRPr="000916E4" w:rsidRDefault="00AA55A7" w:rsidP="00170827">
      <w:pPr>
        <w:spacing w:before="120"/>
        <w:ind w:left="850" w:hanging="425"/>
        <w:jc w:val="both"/>
      </w:pPr>
      <w:r w:rsidRPr="000916E4">
        <w:t>e)</w:t>
      </w:r>
      <w:r w:rsidRPr="000916E4">
        <w:tab/>
      </w:r>
      <w:r w:rsidRPr="000916E4">
        <w:rPr>
          <w:kern w:val="20"/>
        </w:rPr>
        <w:t>osoby z problemami zdrowia psychicznego</w:t>
      </w:r>
      <w:r w:rsidRPr="000916E4">
        <w:t>,</w:t>
      </w:r>
    </w:p>
    <w:p w14:paraId="3ACAB4E6" w14:textId="77777777" w:rsidR="00AA55A7" w:rsidRPr="000916E4" w:rsidRDefault="00AA55A7" w:rsidP="00170827">
      <w:pPr>
        <w:spacing w:before="120"/>
        <w:ind w:left="850" w:hanging="425"/>
        <w:jc w:val="both"/>
      </w:pPr>
      <w:r w:rsidRPr="000916E4">
        <w:t>f)</w:t>
      </w:r>
      <w:r w:rsidRPr="000916E4">
        <w:tab/>
      </w:r>
      <w:r w:rsidRPr="000916E4">
        <w:rPr>
          <w:kern w:val="20"/>
        </w:rPr>
        <w:t>kobiety w ciąży</w:t>
      </w:r>
      <w:r w:rsidRPr="000916E4">
        <w:t>,</w:t>
      </w:r>
    </w:p>
    <w:p w14:paraId="0D8AA882" w14:textId="77777777" w:rsidR="00AA55A7" w:rsidRPr="000916E4" w:rsidRDefault="00AA55A7" w:rsidP="00170827">
      <w:pPr>
        <w:spacing w:before="120"/>
        <w:ind w:left="850" w:hanging="425"/>
        <w:jc w:val="both"/>
        <w:rPr>
          <w:kern w:val="20"/>
        </w:rPr>
      </w:pPr>
      <w:r w:rsidRPr="000916E4">
        <w:t>g)</w:t>
      </w:r>
      <w:r w:rsidRPr="000916E4">
        <w:tab/>
      </w:r>
      <w:r w:rsidRPr="000916E4">
        <w:rPr>
          <w:kern w:val="20"/>
        </w:rPr>
        <w:t>osoby w podeszłym wieku.</w:t>
      </w:r>
    </w:p>
    <w:p w14:paraId="1B6F4B9C" w14:textId="77777777" w:rsidR="00AA55A7" w:rsidRPr="000916E4" w:rsidRDefault="00AA55A7" w:rsidP="00170827">
      <w:pPr>
        <w:spacing w:before="120"/>
        <w:ind w:left="425" w:hanging="425"/>
        <w:jc w:val="both"/>
      </w:pPr>
      <w:r w:rsidRPr="000916E4">
        <w:lastRenderedPageBreak/>
        <w:t>5)</w:t>
      </w:r>
      <w:r w:rsidRPr="000916E4">
        <w:tab/>
      </w:r>
      <w:r w:rsidRPr="000916E4">
        <w:rPr>
          <w:b/>
          <w:bCs/>
        </w:rPr>
        <w:t>ewakuacji</w:t>
      </w:r>
      <w:r w:rsidRPr="000916E4">
        <w:t xml:space="preserve"> – należy przez to rozumieć zaplanowane lub doraźne wyprowadzenie pracowników, doktorantów i studentów Politechniki Łódzkiej oraz innych osób przebywających na terenie Uczelni z obiektu, w którym wystąpiło zagrożenie i doprowadzenie ich do wyznaczonego miejsca zbiórki do ewakuacji;</w:t>
      </w:r>
    </w:p>
    <w:p w14:paraId="17B464FC" w14:textId="77777777" w:rsidR="00AA55A7" w:rsidRPr="000916E4" w:rsidRDefault="00AA55A7" w:rsidP="00170827">
      <w:pPr>
        <w:spacing w:before="120"/>
        <w:ind w:left="425" w:hanging="425"/>
        <w:jc w:val="both"/>
      </w:pPr>
      <w:r w:rsidRPr="000916E4">
        <w:t>6)</w:t>
      </w:r>
      <w:r w:rsidRPr="000916E4">
        <w:tab/>
      </w:r>
      <w:r w:rsidRPr="000916E4">
        <w:rPr>
          <w:b/>
          <w:bCs/>
        </w:rPr>
        <w:t>koordynatorze ds. ewakuacji</w:t>
      </w:r>
      <w:r w:rsidRPr="000916E4">
        <w:t xml:space="preserve"> – należy przez to rozumieć pracownika wyznaczonego do wykonywania działań w zakresie zwalczania pożarów i ewakuacji pracowników;</w:t>
      </w:r>
    </w:p>
    <w:p w14:paraId="7E92CBB2" w14:textId="77777777" w:rsidR="00AA55A7" w:rsidRPr="000916E4" w:rsidRDefault="00AA55A7" w:rsidP="00170827">
      <w:pPr>
        <w:spacing w:before="120"/>
        <w:ind w:left="425" w:hanging="425"/>
        <w:jc w:val="both"/>
        <w:rPr>
          <w:kern w:val="20"/>
        </w:rPr>
      </w:pPr>
      <w:r w:rsidRPr="000916E4">
        <w:rPr>
          <w:bCs/>
          <w:kern w:val="20"/>
        </w:rPr>
        <w:t>7)</w:t>
      </w:r>
      <w:r w:rsidRPr="000916E4">
        <w:rPr>
          <w:bCs/>
          <w:kern w:val="20"/>
        </w:rPr>
        <w:tab/>
      </w:r>
      <w:r w:rsidRPr="000916E4">
        <w:rPr>
          <w:b/>
          <w:bCs/>
          <w:kern w:val="20"/>
        </w:rPr>
        <w:t>Instrukcji Bezpieczeństwa Pożarowego</w:t>
      </w:r>
      <w:r w:rsidRPr="000916E4">
        <w:rPr>
          <w:kern w:val="20"/>
        </w:rPr>
        <w:t xml:space="preserve"> – </w:t>
      </w:r>
      <w:r w:rsidRPr="000916E4">
        <w:t>należy przez to rozumieć</w:t>
      </w:r>
      <w:r w:rsidRPr="000916E4">
        <w:rPr>
          <w:kern w:val="20"/>
        </w:rPr>
        <w:t xml:space="preserve"> instrukcję zapewnioną i wdrożoną przez dysponenta, zarządcę lub użytkownika obiektu bądź jego części stanowiących odrębne strefy pożarowe, przeznaczonych do wykonywania funkcji użyteczności publicznej, zamieszkania zbiorowego, produkcyjnych, magazynowych oraz inwentarskich. Instrukcja zawiera:</w:t>
      </w:r>
    </w:p>
    <w:p w14:paraId="609D55B0" w14:textId="77777777" w:rsidR="00AA55A7" w:rsidRPr="000916E4" w:rsidRDefault="00AA55A7" w:rsidP="00170827">
      <w:pPr>
        <w:spacing w:before="120"/>
        <w:ind w:left="850" w:hanging="425"/>
        <w:jc w:val="both"/>
      </w:pPr>
      <w:r w:rsidRPr="000916E4">
        <w:t>a)</w:t>
      </w:r>
      <w:r w:rsidRPr="000916E4">
        <w:tab/>
        <w:t>warunki ochrony przeciwpożarowej, wynikające z przeznaczenia, sposobu użytkowania, prowadzonego procesu technologicznego, magazynowania (składowania) i warunków technicznych obiektu, w tym zagrożenia wybuchem,</w:t>
      </w:r>
    </w:p>
    <w:p w14:paraId="0EED1BAE" w14:textId="77777777" w:rsidR="00AA55A7" w:rsidRPr="000916E4" w:rsidRDefault="00AA55A7" w:rsidP="00170827">
      <w:pPr>
        <w:spacing w:before="120"/>
        <w:ind w:left="850" w:hanging="425"/>
        <w:jc w:val="both"/>
      </w:pPr>
      <w:r w:rsidRPr="000916E4">
        <w:t>b)</w:t>
      </w:r>
      <w:r w:rsidRPr="000916E4">
        <w:tab/>
      </w:r>
      <w:r w:rsidRPr="000916E4">
        <w:rPr>
          <w:kern w:val="20"/>
          <w:shd w:val="clear" w:color="auto" w:fill="FFFFFF"/>
        </w:rPr>
        <w:t>określenie wyposażenia w wymagane urządzenia przeciwpożarowe i gaśnice oraz sposoby poddawania ich przeglądom technicznym i czynnościom konserwacyjnym</w:t>
      </w:r>
      <w:r w:rsidRPr="000916E4">
        <w:t>,</w:t>
      </w:r>
    </w:p>
    <w:p w14:paraId="394B946A" w14:textId="77777777" w:rsidR="00AA55A7" w:rsidRPr="000916E4" w:rsidRDefault="00AA55A7" w:rsidP="00170827">
      <w:pPr>
        <w:spacing w:before="120"/>
        <w:ind w:left="850" w:hanging="425"/>
        <w:jc w:val="both"/>
      </w:pPr>
      <w:r w:rsidRPr="000916E4">
        <w:t>c)</w:t>
      </w:r>
      <w:r w:rsidRPr="000916E4">
        <w:tab/>
      </w:r>
      <w:r w:rsidRPr="000916E4">
        <w:rPr>
          <w:kern w:val="20"/>
          <w:shd w:val="clear" w:color="auto" w:fill="FFFFFF"/>
        </w:rPr>
        <w:t>sposoby postępowania na wypadek pożaru i innego zagrożenia</w:t>
      </w:r>
      <w:r w:rsidRPr="000916E4">
        <w:t>,</w:t>
      </w:r>
    </w:p>
    <w:p w14:paraId="238974CF" w14:textId="77777777" w:rsidR="00AA55A7" w:rsidRPr="000916E4" w:rsidRDefault="00AA55A7" w:rsidP="00170827">
      <w:pPr>
        <w:spacing w:before="120"/>
        <w:ind w:left="850" w:hanging="425"/>
        <w:jc w:val="both"/>
      </w:pPr>
      <w:r w:rsidRPr="000916E4">
        <w:t>d)</w:t>
      </w:r>
      <w:r w:rsidRPr="000916E4">
        <w:tab/>
      </w:r>
      <w:r w:rsidRPr="000916E4">
        <w:rPr>
          <w:kern w:val="20"/>
          <w:shd w:val="clear" w:color="auto" w:fill="FFFFFF"/>
        </w:rPr>
        <w:t>sposoby zabezpieczenia prac niebezpiecznych pod względem pożarowym, jeżeli takie prace są przewidywane</w:t>
      </w:r>
      <w:r w:rsidRPr="000916E4">
        <w:t>,</w:t>
      </w:r>
    </w:p>
    <w:p w14:paraId="6B52FBEB" w14:textId="77777777" w:rsidR="00AA55A7" w:rsidRPr="000916E4" w:rsidRDefault="00AA55A7" w:rsidP="00170827">
      <w:pPr>
        <w:spacing w:before="120"/>
        <w:ind w:left="850" w:hanging="425"/>
        <w:jc w:val="both"/>
      </w:pPr>
      <w:r w:rsidRPr="000916E4">
        <w:t>e)</w:t>
      </w:r>
      <w:r w:rsidRPr="000916E4">
        <w:tab/>
      </w:r>
      <w:r w:rsidRPr="000916E4">
        <w:rPr>
          <w:kern w:val="20"/>
          <w:shd w:val="clear" w:color="auto" w:fill="FFFFFF"/>
        </w:rPr>
        <w:t>warunki i organizację ewakuacji ludzi oraz praktyczne sposoby ich sprawdzania</w:t>
      </w:r>
      <w:r w:rsidRPr="000916E4">
        <w:t>,</w:t>
      </w:r>
    </w:p>
    <w:p w14:paraId="69975497" w14:textId="77777777" w:rsidR="00AA55A7" w:rsidRPr="000916E4" w:rsidRDefault="00AA55A7" w:rsidP="00170827">
      <w:pPr>
        <w:spacing w:before="120"/>
        <w:ind w:left="850" w:hanging="425"/>
        <w:jc w:val="both"/>
      </w:pPr>
      <w:r w:rsidRPr="000916E4">
        <w:t>f)</w:t>
      </w:r>
      <w:r w:rsidRPr="000916E4">
        <w:tab/>
      </w:r>
      <w:r w:rsidRPr="000916E4">
        <w:rPr>
          <w:kern w:val="20"/>
          <w:shd w:val="clear" w:color="auto" w:fill="FFFFFF"/>
        </w:rPr>
        <w:t>sposoby zapoznania użytkowników obiektu, w tym zatrudnionych pracowników, z przepisami przeciwpożarowymi oraz treścią przedmiotowej instrukcji</w:t>
      </w:r>
      <w:r w:rsidRPr="000916E4">
        <w:t>,</w:t>
      </w:r>
    </w:p>
    <w:p w14:paraId="6D95062F" w14:textId="77777777" w:rsidR="00AA55A7" w:rsidRPr="000916E4" w:rsidRDefault="00AA55A7" w:rsidP="00170827">
      <w:pPr>
        <w:spacing w:before="120"/>
        <w:ind w:left="850" w:hanging="425"/>
        <w:jc w:val="both"/>
      </w:pPr>
      <w:r w:rsidRPr="000916E4">
        <w:t>g)</w:t>
      </w:r>
      <w:r w:rsidRPr="000916E4">
        <w:tab/>
      </w:r>
      <w:r w:rsidRPr="000916E4">
        <w:rPr>
          <w:kern w:val="20"/>
          <w:shd w:val="clear" w:color="auto" w:fill="FFFFFF"/>
        </w:rPr>
        <w:t>zadania i obowiązki w zakresie ochrony przeciwpożarowej dla osób będących ich stałymi użytkownikami</w:t>
      </w:r>
      <w:r w:rsidRPr="000916E4">
        <w:t>,</w:t>
      </w:r>
    </w:p>
    <w:p w14:paraId="091B3768" w14:textId="77777777" w:rsidR="00AA55A7" w:rsidRPr="000916E4" w:rsidRDefault="00AA55A7" w:rsidP="00170827">
      <w:pPr>
        <w:spacing w:before="120"/>
        <w:ind w:left="850" w:hanging="425"/>
        <w:jc w:val="both"/>
      </w:pPr>
      <w:r w:rsidRPr="000916E4">
        <w:t>h)</w:t>
      </w:r>
      <w:r w:rsidRPr="000916E4">
        <w:tab/>
      </w:r>
      <w:r w:rsidRPr="000916E4">
        <w:rPr>
          <w:kern w:val="20"/>
          <w:shd w:val="clear" w:color="auto" w:fill="FFFFFF"/>
        </w:rPr>
        <w:t>plany obiektów, obejmujące także ich usytuowanie oraz terenu przyległego, z uwzględnieniem graficznych danych</w:t>
      </w:r>
      <w:r w:rsidRPr="000916E4">
        <w:t>,</w:t>
      </w:r>
    </w:p>
    <w:p w14:paraId="74294DD8" w14:textId="77777777" w:rsidR="00AA55A7" w:rsidRPr="000916E4" w:rsidRDefault="00AA55A7" w:rsidP="00170827">
      <w:pPr>
        <w:spacing w:before="120"/>
        <w:ind w:left="850" w:hanging="425"/>
        <w:jc w:val="both"/>
        <w:rPr>
          <w:kern w:val="20"/>
        </w:rPr>
      </w:pPr>
      <w:r w:rsidRPr="000916E4">
        <w:t>i)</w:t>
      </w:r>
      <w:r w:rsidRPr="000916E4">
        <w:tab/>
      </w:r>
      <w:r w:rsidRPr="000916E4">
        <w:rPr>
          <w:kern w:val="20"/>
          <w:shd w:val="clear" w:color="auto" w:fill="FFFFFF"/>
        </w:rPr>
        <w:t>wskazanie osób lub podmiotów opracowujących instrukcję.</w:t>
      </w:r>
    </w:p>
    <w:p w14:paraId="6F9C5918" w14:textId="323C8052" w:rsidR="00AA55A7" w:rsidRPr="000916E4" w:rsidRDefault="00AA55A7" w:rsidP="00170827">
      <w:pPr>
        <w:spacing w:before="120"/>
        <w:ind w:left="425" w:hanging="425"/>
        <w:jc w:val="both"/>
        <w:rPr>
          <w:bCs/>
          <w:kern w:val="20"/>
        </w:rPr>
      </w:pPr>
      <w:r w:rsidRPr="000916E4">
        <w:rPr>
          <w:bCs/>
          <w:kern w:val="20"/>
        </w:rPr>
        <w:t>8)</w:t>
      </w:r>
      <w:r w:rsidRPr="000916E4">
        <w:rPr>
          <w:bCs/>
          <w:kern w:val="20"/>
        </w:rPr>
        <w:tab/>
      </w:r>
      <w:r w:rsidRPr="000916E4">
        <w:rPr>
          <w:b/>
          <w:kern w:val="20"/>
        </w:rPr>
        <w:t xml:space="preserve">zajęciach </w:t>
      </w:r>
      <w:r w:rsidRPr="00AA55A7">
        <w:rPr>
          <w:kern w:val="20"/>
        </w:rPr>
        <w:t xml:space="preserve">– </w:t>
      </w:r>
      <w:r w:rsidRPr="000916E4">
        <w:t>należy przez to rozumieć</w:t>
      </w:r>
      <w:r w:rsidRPr="000916E4">
        <w:rPr>
          <w:bCs/>
          <w:kern w:val="20"/>
        </w:rPr>
        <w:t xml:space="preserve"> zajęcia dydaktyczne oraz każdą inną formę działalności akademickiej</w:t>
      </w:r>
      <w:r>
        <w:rPr>
          <w:bCs/>
          <w:kern w:val="20"/>
        </w:rPr>
        <w:t>;</w:t>
      </w:r>
    </w:p>
    <w:p w14:paraId="5C12D0D9" w14:textId="77777777" w:rsidR="00AA55A7" w:rsidRPr="000916E4" w:rsidRDefault="00AA55A7" w:rsidP="00170827">
      <w:pPr>
        <w:spacing w:before="120"/>
        <w:ind w:left="425" w:hanging="425"/>
        <w:jc w:val="both"/>
        <w:rPr>
          <w:bCs/>
          <w:kern w:val="20"/>
        </w:rPr>
      </w:pPr>
      <w:r w:rsidRPr="000916E4">
        <w:rPr>
          <w:bCs/>
          <w:kern w:val="20"/>
        </w:rPr>
        <w:t>9)</w:t>
      </w:r>
      <w:r w:rsidRPr="000916E4">
        <w:rPr>
          <w:bCs/>
          <w:kern w:val="20"/>
        </w:rPr>
        <w:tab/>
      </w:r>
      <w:r w:rsidRPr="000916E4">
        <w:rPr>
          <w:b/>
          <w:kern w:val="20"/>
        </w:rPr>
        <w:t>obiekcie dydaktycznym</w:t>
      </w:r>
      <w:r w:rsidRPr="000916E4">
        <w:rPr>
          <w:bCs/>
          <w:kern w:val="20"/>
        </w:rPr>
        <w:t xml:space="preserve"> – </w:t>
      </w:r>
      <w:r w:rsidRPr="000916E4">
        <w:t>należy przez to rozumieć</w:t>
      </w:r>
      <w:r w:rsidRPr="000916E4">
        <w:rPr>
          <w:bCs/>
          <w:kern w:val="20"/>
        </w:rPr>
        <w:t xml:space="preserve"> budynek, w którym odbywają się zajęcia dydaktyczne lub prowadzone są wszelkie inne formy działalności dydaktycznej.</w:t>
      </w:r>
    </w:p>
    <w:p w14:paraId="58E2FAA9" w14:textId="77777777" w:rsidR="00AA55A7" w:rsidRPr="000916E4" w:rsidRDefault="00AA55A7" w:rsidP="00170827">
      <w:pPr>
        <w:spacing w:before="120"/>
        <w:jc w:val="center"/>
      </w:pPr>
      <w:r w:rsidRPr="000916E4">
        <w:t>§ 2</w:t>
      </w:r>
    </w:p>
    <w:p w14:paraId="16B6F978" w14:textId="77777777" w:rsidR="00AA55A7" w:rsidRPr="000916E4" w:rsidRDefault="00AA55A7" w:rsidP="00170827">
      <w:pPr>
        <w:shd w:val="clear" w:color="auto" w:fill="FFFFFF"/>
        <w:tabs>
          <w:tab w:val="left" w:pos="142"/>
        </w:tabs>
        <w:spacing w:after="120"/>
        <w:jc w:val="center"/>
        <w:rPr>
          <w:b/>
          <w:bCs/>
        </w:rPr>
      </w:pPr>
      <w:r w:rsidRPr="000916E4">
        <w:rPr>
          <w:b/>
          <w:bCs/>
        </w:rPr>
        <w:t>Postanowienia ogólne</w:t>
      </w:r>
    </w:p>
    <w:p w14:paraId="048D1C6E" w14:textId="77777777" w:rsidR="00AA55A7" w:rsidRPr="000916E4" w:rsidRDefault="00AA55A7" w:rsidP="00170827">
      <w:pPr>
        <w:spacing w:before="120"/>
        <w:ind w:left="425" w:hanging="425"/>
        <w:jc w:val="both"/>
      </w:pPr>
      <w:r w:rsidRPr="000916E4">
        <w:t>1.</w:t>
      </w:r>
      <w:r w:rsidRPr="000916E4">
        <w:tab/>
        <w:t>Zarządzenie określa procedurę prowadzenia ewakuacji osób z obiektów Politechniki Łódzkiej stanowiącą załącznik do niniejszego zarządzenia.</w:t>
      </w:r>
    </w:p>
    <w:p w14:paraId="34886567" w14:textId="77777777" w:rsidR="00AA55A7" w:rsidRPr="000916E4" w:rsidRDefault="00AA55A7" w:rsidP="00170827">
      <w:pPr>
        <w:spacing w:before="120"/>
        <w:ind w:left="425" w:hanging="425"/>
        <w:jc w:val="both"/>
      </w:pPr>
      <w:r w:rsidRPr="000916E4">
        <w:t>2.</w:t>
      </w:r>
      <w:r w:rsidRPr="000916E4">
        <w:tab/>
        <w:t>Nadzór nad wykonaniem niniejszego zarządzenia powierza się Kanclerzowi Politechniki Łódzkiej.</w:t>
      </w:r>
    </w:p>
    <w:p w14:paraId="6FA6F828" w14:textId="77777777" w:rsidR="00AA55A7" w:rsidRPr="000916E4" w:rsidRDefault="00AA55A7" w:rsidP="00170827">
      <w:pPr>
        <w:spacing w:before="120"/>
        <w:ind w:left="425" w:hanging="425"/>
        <w:jc w:val="both"/>
      </w:pPr>
      <w:r w:rsidRPr="000916E4">
        <w:t>3.</w:t>
      </w:r>
      <w:r w:rsidRPr="000916E4">
        <w:tab/>
        <w:t>Wszyscy pracownicy i doktoranci Politechniki Łódzkiej mają obowiązek zapoznania się z Instrukcją Bezpieczeństwa Pożarowego obowiązującą w obiekcie, w którym pracują. Pracownicy zapoznawani są z Instrukcją Bezpieczeństwa Pożarowego w ramach instruktażu stanowiskowego, będącego częścią szkolenia wstępnego bhp.</w:t>
      </w:r>
    </w:p>
    <w:p w14:paraId="738B0B44" w14:textId="77777777" w:rsidR="00AA55A7" w:rsidRPr="000916E4" w:rsidRDefault="00AA55A7" w:rsidP="00170827">
      <w:pPr>
        <w:spacing w:before="120"/>
        <w:ind w:left="425" w:hanging="425"/>
        <w:jc w:val="both"/>
      </w:pPr>
      <w:r w:rsidRPr="000916E4">
        <w:t>4.</w:t>
      </w:r>
      <w:r w:rsidRPr="000916E4">
        <w:tab/>
        <w:t>Nadzór nad zgodnością niniejszego zarządzenia z Instrukcjami Bezpieczeństwa Pożarowego obowiązującymi w obiektach Politechniki Łódzkiej powierza się Kierownikom Administracyjno-Technicznym jednostek lub innym osobom odpowiedzialnym za aktualizację Instrukcji Bezpieczeństwa Pożarowego w budynkach.</w:t>
      </w:r>
    </w:p>
    <w:p w14:paraId="383C2FE8" w14:textId="77777777" w:rsidR="00AA55A7" w:rsidRPr="000916E4" w:rsidRDefault="00AA55A7" w:rsidP="00170827">
      <w:pPr>
        <w:spacing w:before="120"/>
        <w:jc w:val="center"/>
        <w:sectPr w:rsidR="00AA55A7" w:rsidRPr="000916E4" w:rsidSect="00065ACA">
          <w:footerReference w:type="default" r:id="rId11"/>
          <w:pgSz w:w="11906" w:h="16838" w:code="9"/>
          <w:pgMar w:top="851" w:right="851" w:bottom="851" w:left="1134" w:header="709" w:footer="709" w:gutter="0"/>
          <w:cols w:space="708"/>
          <w:docGrid w:linePitch="360"/>
        </w:sectPr>
      </w:pPr>
    </w:p>
    <w:p w14:paraId="7806A906" w14:textId="77777777" w:rsidR="00AA55A7" w:rsidRPr="000916E4" w:rsidRDefault="00AA55A7" w:rsidP="00170827">
      <w:pPr>
        <w:spacing w:before="120"/>
        <w:jc w:val="center"/>
      </w:pPr>
      <w:r w:rsidRPr="000916E4">
        <w:lastRenderedPageBreak/>
        <w:t>§ 3</w:t>
      </w:r>
    </w:p>
    <w:p w14:paraId="328F51E7" w14:textId="77777777" w:rsidR="00AA55A7" w:rsidRPr="000916E4" w:rsidRDefault="00AA55A7" w:rsidP="00170827">
      <w:pPr>
        <w:shd w:val="clear" w:color="auto" w:fill="FFFFFF"/>
        <w:tabs>
          <w:tab w:val="left" w:pos="142"/>
        </w:tabs>
        <w:spacing w:after="120"/>
        <w:jc w:val="center"/>
        <w:rPr>
          <w:b/>
          <w:bCs/>
        </w:rPr>
      </w:pPr>
      <w:r w:rsidRPr="000916E4">
        <w:rPr>
          <w:b/>
          <w:bCs/>
        </w:rPr>
        <w:t>Postanowienia końcowe</w:t>
      </w:r>
    </w:p>
    <w:p w14:paraId="3F45D52C" w14:textId="77777777" w:rsidR="00AA55A7" w:rsidRPr="00AA55A7" w:rsidRDefault="00AA55A7" w:rsidP="00AA55A7">
      <w:pPr>
        <w:suppressAutoHyphens/>
        <w:autoSpaceDE w:val="0"/>
        <w:autoSpaceDN w:val="0"/>
        <w:spacing w:after="120"/>
        <w:jc w:val="both"/>
        <w:textAlignment w:val="baseline"/>
        <w:rPr>
          <w:u w:color="000000"/>
        </w:rPr>
      </w:pPr>
      <w:r w:rsidRPr="00AA55A7">
        <w:rPr>
          <w:u w:color="000000"/>
        </w:rPr>
        <w:t>Zarządzenie wchodzi w życie z dniem 28 sierpnia 2023 r.</w:t>
      </w:r>
    </w:p>
    <w:p w14:paraId="750FD30C" w14:textId="77777777" w:rsidR="00AA55A7" w:rsidRPr="007F24B4" w:rsidRDefault="00AA55A7" w:rsidP="00170827">
      <w:pPr>
        <w:suppressAutoHyphens/>
        <w:autoSpaceDE w:val="0"/>
        <w:autoSpaceDN w:val="0"/>
        <w:spacing w:after="120"/>
        <w:jc w:val="both"/>
        <w:textAlignment w:val="baseline"/>
        <w:rPr>
          <w:u w:color="000000"/>
        </w:rPr>
      </w:pPr>
    </w:p>
    <w:p w14:paraId="7B2059EF" w14:textId="77777777" w:rsidR="00AA55A7" w:rsidRPr="007F24B4" w:rsidRDefault="00AA55A7" w:rsidP="00170827">
      <w:pPr>
        <w:suppressAutoHyphens/>
        <w:autoSpaceDE w:val="0"/>
        <w:autoSpaceDN w:val="0"/>
        <w:spacing w:after="120"/>
        <w:jc w:val="both"/>
        <w:textAlignment w:val="baseline"/>
        <w:rPr>
          <w:u w:color="000000"/>
        </w:rPr>
      </w:pPr>
    </w:p>
    <w:p w14:paraId="2327194A" w14:textId="77777777" w:rsidR="00AA55A7" w:rsidRDefault="00AA55A7" w:rsidP="00170827">
      <w:pPr>
        <w:ind w:left="4253"/>
        <w:jc w:val="center"/>
      </w:pPr>
      <w:r>
        <w:t>prof. dr hab. inż. Krzysztof Jóźwik</w:t>
      </w:r>
    </w:p>
    <w:p w14:paraId="2E020247" w14:textId="77777777" w:rsidR="00AA55A7" w:rsidRDefault="00AA55A7" w:rsidP="00170827">
      <w:pPr>
        <w:ind w:left="4253"/>
        <w:jc w:val="center"/>
      </w:pPr>
      <w:r>
        <w:t>Rektor Politechniki Łódzkiej</w:t>
      </w:r>
    </w:p>
    <w:p w14:paraId="1E1E21D5" w14:textId="77777777" w:rsidR="00AA55A7" w:rsidRPr="004E2920" w:rsidRDefault="00AA55A7" w:rsidP="00170827">
      <w:pPr>
        <w:spacing w:before="120"/>
        <w:ind w:left="4253"/>
        <w:jc w:val="center"/>
      </w:pPr>
      <w:r>
        <w:rPr>
          <w:i/>
        </w:rPr>
        <w:t>/-podpisany kwalifikowanym podpisem cyfrowym/</w:t>
      </w:r>
    </w:p>
    <w:p w14:paraId="05049929" w14:textId="77777777" w:rsidR="00AA55A7" w:rsidRPr="000916E4" w:rsidRDefault="00AA55A7" w:rsidP="00170827">
      <w:pPr>
        <w:spacing w:before="120"/>
        <w:ind w:left="425" w:hanging="425"/>
        <w:jc w:val="both"/>
      </w:pPr>
    </w:p>
    <w:p w14:paraId="1C7476E3" w14:textId="77777777" w:rsidR="00AA55A7" w:rsidRPr="000916E4" w:rsidRDefault="00AA55A7" w:rsidP="00170827">
      <w:pPr>
        <w:shd w:val="clear" w:color="auto" w:fill="FFFFFF" w:themeFill="background1"/>
        <w:spacing w:line="360" w:lineRule="auto"/>
        <w:ind w:left="425" w:hanging="425"/>
        <w:jc w:val="both"/>
        <w:rPr>
          <w:bCs/>
          <w:kern w:val="20"/>
        </w:rPr>
        <w:sectPr w:rsidR="00AA55A7" w:rsidRPr="000916E4" w:rsidSect="00065ACA">
          <w:pgSz w:w="11906" w:h="16838" w:code="9"/>
          <w:pgMar w:top="851" w:right="851" w:bottom="851" w:left="1134" w:header="709" w:footer="709" w:gutter="0"/>
          <w:cols w:space="708"/>
          <w:docGrid w:linePitch="360"/>
        </w:sectPr>
      </w:pPr>
    </w:p>
    <w:p w14:paraId="3B01B6C3" w14:textId="77777777" w:rsidR="00AA55A7" w:rsidRPr="000916E4" w:rsidRDefault="00AA55A7" w:rsidP="00170827">
      <w:pPr>
        <w:jc w:val="right"/>
        <w:rPr>
          <w:rFonts w:ascii="Tahoma" w:hAnsi="Tahoma" w:cs="Tahoma"/>
          <w:sz w:val="16"/>
          <w:szCs w:val="16"/>
        </w:rPr>
      </w:pPr>
      <w:r w:rsidRPr="000916E4">
        <w:rPr>
          <w:rFonts w:ascii="Tahoma" w:hAnsi="Tahoma" w:cs="Tahoma"/>
          <w:sz w:val="16"/>
          <w:szCs w:val="16"/>
        </w:rPr>
        <w:lastRenderedPageBreak/>
        <w:t>Załącznik</w:t>
      </w:r>
    </w:p>
    <w:p w14:paraId="4BCD1794" w14:textId="0AB49563" w:rsidR="00AA55A7" w:rsidRPr="000916E4" w:rsidRDefault="00AA55A7" w:rsidP="00170827">
      <w:pPr>
        <w:jc w:val="right"/>
        <w:rPr>
          <w:rFonts w:ascii="Tahoma" w:hAnsi="Tahoma" w:cs="Tahoma"/>
          <w:sz w:val="16"/>
          <w:szCs w:val="16"/>
        </w:rPr>
      </w:pPr>
      <w:r w:rsidRPr="000916E4">
        <w:rPr>
          <w:rFonts w:ascii="Tahoma" w:hAnsi="Tahoma" w:cs="Tahoma"/>
          <w:sz w:val="16"/>
          <w:szCs w:val="16"/>
        </w:rPr>
        <w:t>do Zarządzenia Nr</w:t>
      </w:r>
      <w:r w:rsidRPr="00AA55A7">
        <w:rPr>
          <w:rFonts w:ascii="Tahoma" w:hAnsi="Tahoma" w:cs="Tahoma"/>
          <w:sz w:val="16"/>
          <w:szCs w:val="16"/>
        </w:rPr>
        <w:t xml:space="preserve"> 37/2023</w:t>
      </w:r>
      <w:r>
        <w:rPr>
          <w:rFonts w:ascii="Tahoma" w:hAnsi="Tahoma" w:cs="Tahoma"/>
          <w:sz w:val="16"/>
          <w:szCs w:val="16"/>
        </w:rPr>
        <w:t xml:space="preserve"> Rektora Politechniki Łódzkiej z dnia 28 sierpnia</w:t>
      </w:r>
      <w:r w:rsidRPr="000916E4">
        <w:rPr>
          <w:rFonts w:ascii="Tahoma" w:hAnsi="Tahoma" w:cs="Tahoma"/>
          <w:sz w:val="16"/>
          <w:szCs w:val="16"/>
        </w:rPr>
        <w:t xml:space="preserve"> 2023 r.</w:t>
      </w:r>
    </w:p>
    <w:p w14:paraId="160E6036" w14:textId="77777777" w:rsidR="00AA55A7" w:rsidRPr="000916E4" w:rsidRDefault="00AA55A7" w:rsidP="00170827">
      <w:pPr>
        <w:jc w:val="right"/>
        <w:rPr>
          <w:rFonts w:ascii="Tahoma" w:hAnsi="Tahoma" w:cs="Tahoma"/>
          <w:sz w:val="16"/>
          <w:szCs w:val="16"/>
        </w:rPr>
      </w:pPr>
      <w:r w:rsidRPr="000916E4">
        <w:rPr>
          <w:rFonts w:ascii="Tahoma" w:hAnsi="Tahoma" w:cs="Tahoma"/>
          <w:sz w:val="16"/>
          <w:szCs w:val="16"/>
        </w:rPr>
        <w:t>w sprawie prowadzenia ewakuacji osób z obiektów Politechniki Łódzkiej</w:t>
      </w:r>
    </w:p>
    <w:p w14:paraId="408DAA1F" w14:textId="77777777" w:rsidR="00AA55A7" w:rsidRPr="000916E4" w:rsidRDefault="00AA55A7" w:rsidP="00170827">
      <w:pPr>
        <w:jc w:val="right"/>
        <w:rPr>
          <w:rFonts w:ascii="Tahoma" w:hAnsi="Tahoma" w:cs="Tahoma"/>
          <w:sz w:val="16"/>
          <w:szCs w:val="16"/>
        </w:rPr>
      </w:pPr>
    </w:p>
    <w:p w14:paraId="15C42B13" w14:textId="77777777" w:rsidR="00AA55A7" w:rsidRPr="000916E4" w:rsidRDefault="00AA55A7" w:rsidP="00170827">
      <w:pPr>
        <w:jc w:val="right"/>
        <w:rPr>
          <w:rFonts w:ascii="Tahoma" w:hAnsi="Tahoma" w:cs="Tahoma"/>
          <w:sz w:val="16"/>
          <w:szCs w:val="16"/>
        </w:rPr>
      </w:pPr>
    </w:p>
    <w:p w14:paraId="21B53A24" w14:textId="77777777" w:rsidR="00AA55A7" w:rsidRPr="000916E4" w:rsidRDefault="00AA55A7" w:rsidP="00170827">
      <w:pPr>
        <w:jc w:val="right"/>
        <w:rPr>
          <w:rFonts w:ascii="Tahoma" w:hAnsi="Tahoma" w:cs="Tahoma"/>
          <w:sz w:val="16"/>
          <w:szCs w:val="16"/>
        </w:rPr>
      </w:pPr>
    </w:p>
    <w:p w14:paraId="4084406F" w14:textId="77777777" w:rsidR="00AA55A7" w:rsidRPr="000916E4" w:rsidRDefault="00AA55A7" w:rsidP="00170827">
      <w:pPr>
        <w:shd w:val="clear" w:color="auto" w:fill="FFFFFF"/>
        <w:tabs>
          <w:tab w:val="left" w:pos="142"/>
        </w:tabs>
        <w:spacing w:after="120"/>
        <w:jc w:val="center"/>
        <w:rPr>
          <w:b/>
          <w:bCs/>
          <w:sz w:val="28"/>
          <w:szCs w:val="28"/>
        </w:rPr>
      </w:pPr>
      <w:r w:rsidRPr="000916E4">
        <w:rPr>
          <w:b/>
          <w:bCs/>
          <w:sz w:val="28"/>
          <w:szCs w:val="28"/>
        </w:rPr>
        <w:t>Procedura prowadzenia ewakuacji osób z obiektów Politechniki Łódzkiej</w:t>
      </w:r>
    </w:p>
    <w:p w14:paraId="2CA8B57F" w14:textId="77777777" w:rsidR="00AA55A7" w:rsidRPr="000916E4" w:rsidRDefault="00AA55A7" w:rsidP="00170827">
      <w:pPr>
        <w:pStyle w:val="Default"/>
        <w:spacing w:before="240" w:after="240"/>
        <w:jc w:val="center"/>
        <w:rPr>
          <w:b/>
          <w:bCs/>
          <w:color w:val="auto"/>
        </w:rPr>
      </w:pPr>
      <w:r w:rsidRPr="000916E4">
        <w:rPr>
          <w:b/>
          <w:bCs/>
          <w:color w:val="auto"/>
        </w:rPr>
        <w:t>I. POSTANOWIENIA OGÓLNE</w:t>
      </w:r>
    </w:p>
    <w:p w14:paraId="1B4C2C8F" w14:textId="77777777" w:rsidR="00AA55A7" w:rsidRDefault="00AA55A7" w:rsidP="00170827">
      <w:pPr>
        <w:spacing w:before="120"/>
        <w:jc w:val="center"/>
      </w:pPr>
      <w:r w:rsidRPr="000916E4">
        <w:t>§ 1</w:t>
      </w:r>
    </w:p>
    <w:p w14:paraId="5F479470" w14:textId="53D130DB" w:rsidR="00AA55A7" w:rsidRPr="000916E4" w:rsidRDefault="00AA55A7" w:rsidP="00AA55A7">
      <w:pPr>
        <w:spacing w:after="120"/>
        <w:jc w:val="center"/>
        <w:rPr>
          <w:b/>
          <w:bCs/>
        </w:rPr>
      </w:pPr>
      <w:r w:rsidRPr="000916E4">
        <w:rPr>
          <w:b/>
          <w:bCs/>
        </w:rPr>
        <w:t>Dokumentacja</w:t>
      </w:r>
    </w:p>
    <w:p w14:paraId="58167B95" w14:textId="77777777" w:rsidR="00AA55A7" w:rsidRPr="000916E4" w:rsidRDefault="00AA55A7" w:rsidP="00170827">
      <w:pPr>
        <w:spacing w:before="120"/>
        <w:ind w:left="425" w:hanging="425"/>
        <w:jc w:val="both"/>
      </w:pPr>
      <w:r w:rsidRPr="000916E4">
        <w:t>1.</w:t>
      </w:r>
      <w:r w:rsidRPr="000916E4">
        <w:tab/>
        <w:t xml:space="preserve">Na dokumentację prowadzenia ewakuacji składają się: </w:t>
      </w:r>
    </w:p>
    <w:p w14:paraId="718FD65F" w14:textId="77777777" w:rsidR="00AA55A7" w:rsidRPr="000916E4" w:rsidRDefault="00AA55A7" w:rsidP="00170827">
      <w:pPr>
        <w:spacing w:before="120"/>
        <w:ind w:left="850" w:hanging="425"/>
        <w:jc w:val="both"/>
      </w:pPr>
      <w:r w:rsidRPr="000916E4">
        <w:t>1)</w:t>
      </w:r>
      <w:r w:rsidRPr="000916E4">
        <w:tab/>
        <w:t>Instrukcja Bezpieczeństwa Pożarowego, która jest dostępna:</w:t>
      </w:r>
    </w:p>
    <w:p w14:paraId="361FF326" w14:textId="77777777" w:rsidR="00AA55A7" w:rsidRPr="000916E4" w:rsidRDefault="00AA55A7" w:rsidP="00170827">
      <w:pPr>
        <w:spacing w:before="120"/>
        <w:ind w:left="1276" w:hanging="425"/>
        <w:jc w:val="both"/>
      </w:pPr>
      <w:r w:rsidRPr="000916E4">
        <w:t>a)</w:t>
      </w:r>
      <w:r w:rsidRPr="000916E4">
        <w:tab/>
        <w:t>na portierni danego obiektu,</w:t>
      </w:r>
    </w:p>
    <w:p w14:paraId="02BFBD5E" w14:textId="77777777" w:rsidR="00AA55A7" w:rsidRPr="000916E4" w:rsidRDefault="00AA55A7" w:rsidP="00170827">
      <w:pPr>
        <w:spacing w:before="120"/>
        <w:ind w:left="1276" w:hanging="425"/>
        <w:jc w:val="both"/>
      </w:pPr>
      <w:r w:rsidRPr="000916E4">
        <w:t>b)</w:t>
      </w:r>
      <w:r w:rsidRPr="000916E4">
        <w:tab/>
        <w:t xml:space="preserve">w biurze Kierownika </w:t>
      </w:r>
      <w:proofErr w:type="spellStart"/>
      <w:r w:rsidRPr="000916E4">
        <w:t>Administracyjno</w:t>
      </w:r>
      <w:proofErr w:type="spellEnd"/>
      <w:r w:rsidRPr="000916E4">
        <w:t xml:space="preserve"> - Technicznego danej jednostki,</w:t>
      </w:r>
    </w:p>
    <w:p w14:paraId="10D07A58" w14:textId="77777777" w:rsidR="00AA55A7" w:rsidRPr="000916E4" w:rsidRDefault="00AA55A7" w:rsidP="00170827">
      <w:pPr>
        <w:spacing w:before="120"/>
        <w:ind w:left="1276" w:hanging="425"/>
        <w:jc w:val="both"/>
      </w:pPr>
      <w:r w:rsidRPr="000916E4">
        <w:t>c)</w:t>
      </w:r>
      <w:r w:rsidRPr="000916E4">
        <w:tab/>
        <w:t xml:space="preserve">w Sekcji Ochrony </w:t>
      </w:r>
      <w:proofErr w:type="spellStart"/>
      <w:r w:rsidRPr="000916E4">
        <w:t>Ppoż</w:t>
      </w:r>
      <w:proofErr w:type="spellEnd"/>
      <w:r w:rsidRPr="000916E4">
        <w:t xml:space="preserve"> i Spraw Obronnych,</w:t>
      </w:r>
    </w:p>
    <w:p w14:paraId="28F2487B" w14:textId="77777777" w:rsidR="00AA55A7" w:rsidRPr="000916E4" w:rsidRDefault="00AA55A7" w:rsidP="00170827">
      <w:pPr>
        <w:spacing w:before="120"/>
        <w:ind w:left="1276" w:hanging="425"/>
        <w:jc w:val="both"/>
      </w:pPr>
      <w:r w:rsidRPr="000916E4">
        <w:t>d)</w:t>
      </w:r>
      <w:r w:rsidRPr="000916E4">
        <w:tab/>
        <w:t>w dedykowanych zasobach Portalu Informacyjnego WIKAMP;</w:t>
      </w:r>
    </w:p>
    <w:p w14:paraId="71D35E3D" w14:textId="77777777" w:rsidR="00AA55A7" w:rsidRPr="000916E4" w:rsidRDefault="00AA55A7" w:rsidP="00170827">
      <w:pPr>
        <w:spacing w:before="120"/>
        <w:ind w:left="850" w:hanging="425"/>
        <w:jc w:val="both"/>
      </w:pPr>
      <w:r w:rsidRPr="000916E4">
        <w:t>2)</w:t>
      </w:r>
      <w:r w:rsidRPr="000916E4">
        <w:tab/>
        <w:t>Procedura prowadzenia ewakuacji osób z obiektów Politechniki Łódzkiej;</w:t>
      </w:r>
    </w:p>
    <w:p w14:paraId="54D335E8" w14:textId="24BFA04F" w:rsidR="00AA55A7" w:rsidRPr="000916E4" w:rsidRDefault="00AA55A7" w:rsidP="00170827">
      <w:pPr>
        <w:spacing w:before="120"/>
        <w:ind w:left="850" w:hanging="425"/>
        <w:jc w:val="both"/>
      </w:pPr>
      <w:r w:rsidRPr="000916E4">
        <w:t>3)</w:t>
      </w:r>
      <w:r w:rsidRPr="000916E4">
        <w:tab/>
      </w:r>
      <w:r>
        <w:t>d</w:t>
      </w:r>
      <w:r w:rsidRPr="000916E4">
        <w:t>okumentacja ze szkoleń ewakuacyjnych;</w:t>
      </w:r>
    </w:p>
    <w:p w14:paraId="45C7E6EA" w14:textId="4D6716FD" w:rsidR="00AA55A7" w:rsidRPr="000916E4" w:rsidRDefault="00AA55A7" w:rsidP="00170827">
      <w:pPr>
        <w:spacing w:before="120"/>
        <w:ind w:left="850" w:hanging="425"/>
        <w:jc w:val="both"/>
      </w:pPr>
      <w:r w:rsidRPr="000916E4">
        <w:t>4)</w:t>
      </w:r>
      <w:r w:rsidRPr="000916E4">
        <w:tab/>
      </w:r>
      <w:r>
        <w:t>d</w:t>
      </w:r>
      <w:r w:rsidRPr="000916E4">
        <w:t>okumentacja próbnych ewakuacji.</w:t>
      </w:r>
    </w:p>
    <w:p w14:paraId="20F26C7C" w14:textId="55B11137" w:rsidR="00AA55A7" w:rsidRPr="000916E4" w:rsidRDefault="00AA55A7" w:rsidP="00170827">
      <w:pPr>
        <w:spacing w:before="120"/>
        <w:ind w:left="425" w:hanging="425"/>
        <w:jc w:val="both"/>
      </w:pPr>
      <w:r w:rsidRPr="000916E4">
        <w:t>2.</w:t>
      </w:r>
      <w:r w:rsidRPr="000916E4">
        <w:tab/>
        <w:t>Za przygotowanie i aktualizowanie dokumentacji, o której mowa w ust. 1 oraz za dokumentowanie przebiegu ewakuacji i archiwizowanie dokumentów w sposób zgodny z zapisami normatywów kancelaryjno-archiwalnych przyjętych w Politechnice Łódzkiej odpowiadają dysponenci nieruchomości we współpracy z Sekcją Ochrony Ppoż. i Spraw Obronnych.</w:t>
      </w:r>
    </w:p>
    <w:p w14:paraId="24673307" w14:textId="77777777" w:rsidR="00AA55A7" w:rsidRDefault="00AA55A7" w:rsidP="00170827">
      <w:pPr>
        <w:spacing w:before="120"/>
        <w:jc w:val="center"/>
      </w:pPr>
      <w:r w:rsidRPr="000916E4">
        <w:t>§ 2</w:t>
      </w:r>
    </w:p>
    <w:p w14:paraId="0F38A3D9" w14:textId="08E716ED" w:rsidR="00AA55A7" w:rsidRPr="000916E4" w:rsidRDefault="00AA55A7" w:rsidP="00AA55A7">
      <w:pPr>
        <w:spacing w:after="120"/>
        <w:jc w:val="center"/>
        <w:rPr>
          <w:b/>
          <w:bCs/>
        </w:rPr>
      </w:pPr>
      <w:r w:rsidRPr="000916E4">
        <w:rPr>
          <w:b/>
          <w:bCs/>
        </w:rPr>
        <w:t>Procedura prowadzenia ewakuacji</w:t>
      </w:r>
    </w:p>
    <w:p w14:paraId="0AF2644C" w14:textId="77777777" w:rsidR="00AA55A7" w:rsidRPr="000916E4" w:rsidRDefault="00AA55A7" w:rsidP="00170827">
      <w:pPr>
        <w:spacing w:before="120"/>
        <w:ind w:left="425" w:hanging="425"/>
        <w:jc w:val="both"/>
      </w:pPr>
      <w:r w:rsidRPr="000916E4">
        <w:t>1.</w:t>
      </w:r>
      <w:r w:rsidRPr="000916E4">
        <w:tab/>
      </w:r>
      <w:bookmarkStart w:id="2" w:name="_Hlk140150903"/>
      <w:r w:rsidRPr="000916E4">
        <w:t>Procedura prowadzenia ewakuacji</w:t>
      </w:r>
      <w:bookmarkEnd w:id="2"/>
      <w:r w:rsidRPr="000916E4">
        <w:t xml:space="preserve"> osób z obiektów Politechniki Łódzkiej, zwana dalej „Procedurą ewakuacji”, ma na celu określenie:</w:t>
      </w:r>
    </w:p>
    <w:p w14:paraId="0FFE6E63" w14:textId="77777777" w:rsidR="00AA55A7" w:rsidRPr="000916E4" w:rsidRDefault="00AA55A7" w:rsidP="00170827">
      <w:pPr>
        <w:spacing w:before="120"/>
        <w:ind w:left="850" w:hanging="425"/>
        <w:jc w:val="both"/>
      </w:pPr>
      <w:r w:rsidRPr="000916E4">
        <w:t>1)</w:t>
      </w:r>
      <w:r w:rsidRPr="000916E4">
        <w:tab/>
        <w:t>sprawnego sposobu ewakuacji osób z obiektów Politechniki Łódzkiej w sytuacji pożaru lub innego miejscowego zagrożenia;</w:t>
      </w:r>
    </w:p>
    <w:p w14:paraId="2EDD76FA" w14:textId="77777777" w:rsidR="00AA55A7" w:rsidRPr="000916E4" w:rsidRDefault="00AA55A7" w:rsidP="00170827">
      <w:pPr>
        <w:spacing w:before="120"/>
        <w:ind w:left="850" w:hanging="425"/>
        <w:jc w:val="both"/>
      </w:pPr>
      <w:r w:rsidRPr="000916E4">
        <w:t>2)</w:t>
      </w:r>
      <w:r w:rsidRPr="000916E4">
        <w:tab/>
      </w:r>
      <w:r w:rsidRPr="000916E4">
        <w:rPr>
          <w:kern w:val="20"/>
        </w:rPr>
        <w:t>osób odpowiedzialnych za działania związane z prowadzeniem ewakuacji osób z obiektów Politechniki Łódzkiej</w:t>
      </w:r>
      <w:r w:rsidRPr="000916E4">
        <w:t>;</w:t>
      </w:r>
    </w:p>
    <w:p w14:paraId="012A1257" w14:textId="77777777" w:rsidR="00AA55A7" w:rsidRPr="000916E4" w:rsidRDefault="00AA55A7" w:rsidP="00170827">
      <w:pPr>
        <w:spacing w:before="120"/>
        <w:ind w:left="850" w:hanging="425"/>
        <w:jc w:val="both"/>
        <w:rPr>
          <w:kern w:val="20"/>
        </w:rPr>
      </w:pPr>
      <w:r w:rsidRPr="000916E4">
        <w:t>3)</w:t>
      </w:r>
      <w:r w:rsidRPr="000916E4">
        <w:tab/>
      </w:r>
      <w:r w:rsidRPr="000916E4">
        <w:rPr>
          <w:kern w:val="20"/>
        </w:rPr>
        <w:t>praktycznych sposobów sprawdzania zapewnienia warunków i właściwej organizacji ewakuacji osób z obiektów Politechniki Łódzkiej.</w:t>
      </w:r>
    </w:p>
    <w:p w14:paraId="460E4BF4" w14:textId="77777777" w:rsidR="00AA55A7" w:rsidRPr="000916E4" w:rsidRDefault="00AA55A7" w:rsidP="00170827">
      <w:pPr>
        <w:spacing w:before="120"/>
        <w:ind w:left="425" w:hanging="425"/>
        <w:jc w:val="both"/>
      </w:pPr>
      <w:r w:rsidRPr="000916E4">
        <w:t>2.</w:t>
      </w:r>
      <w:r w:rsidRPr="000916E4">
        <w:tab/>
        <w:t>Procedura ewakuacji uwzględnia zapisy dotyczące bezpieczeństwa oraz zapewnienia możliwości ewakuacji osób ze szczególnymi potrzebami, w tym przede wszystkim osób z niepełnosprawnościami.</w:t>
      </w:r>
    </w:p>
    <w:p w14:paraId="2D8499E6" w14:textId="77777777" w:rsidR="00AA55A7" w:rsidRPr="000916E4" w:rsidRDefault="00AA55A7" w:rsidP="00170827">
      <w:pPr>
        <w:spacing w:before="120"/>
        <w:ind w:left="425" w:hanging="425"/>
        <w:jc w:val="both"/>
      </w:pPr>
      <w:r w:rsidRPr="000916E4">
        <w:t>3.</w:t>
      </w:r>
      <w:r w:rsidRPr="000916E4">
        <w:tab/>
        <w:t>Znajomość procedury ewakuacji obowiązuje wszystkich pracowników, doktorantów i studentów Politechniki Łódzkiej oraz inne osoby przebywające na terenie Politechniki Łódzkiej.</w:t>
      </w:r>
    </w:p>
    <w:p w14:paraId="5310CBB8" w14:textId="77777777" w:rsidR="00AA55A7" w:rsidRPr="000916E4" w:rsidRDefault="00AA55A7" w:rsidP="00170827">
      <w:pPr>
        <w:spacing w:before="120"/>
        <w:ind w:left="425" w:hanging="425"/>
        <w:jc w:val="both"/>
      </w:pPr>
      <w:r w:rsidRPr="000916E4">
        <w:t>4.</w:t>
      </w:r>
      <w:r w:rsidRPr="000916E4">
        <w:tab/>
        <w:t>Wszyscy pracownicy i doktoranci Politechniki Łódzkiej mają obowiązek złożenia podpisu na oświadczeniu o zapoznaniu się z procedurą prowadzenia ewakuacji osób z obiektów Politechniki Łódzkiej, stanowiącym załącznik nr 1 do niniejszej procedury.</w:t>
      </w:r>
    </w:p>
    <w:p w14:paraId="46643067" w14:textId="77777777" w:rsidR="00AA55A7" w:rsidRPr="000916E4" w:rsidRDefault="00AA55A7" w:rsidP="00170827">
      <w:pPr>
        <w:spacing w:before="120"/>
        <w:ind w:left="425" w:hanging="425"/>
        <w:jc w:val="both"/>
      </w:pPr>
      <w:r w:rsidRPr="000916E4">
        <w:t>5.</w:t>
      </w:r>
      <w:r w:rsidRPr="000916E4">
        <w:tab/>
        <w:t>Szczegółowe zapisy dotyczące warunków oraz organizacji ewakuacji ludzi oraz praktycznych sposobów ich sprawdzania w konkretnych obiektach Politechniki Łódzkiej są zawarte w „Instrukcjach Bezpieczeństwa Pożarowego” opracowanych przez dysponentów nieruchomości we współpracy z Sekcją Ochrony Ppoż. i Spraw Obronnych dla konkretnych obiektów.</w:t>
      </w:r>
    </w:p>
    <w:p w14:paraId="0CA1C21A" w14:textId="77777777" w:rsidR="00AA55A7" w:rsidRPr="000916E4" w:rsidRDefault="00AA55A7" w:rsidP="00170827">
      <w:pPr>
        <w:shd w:val="clear" w:color="auto" w:fill="FFFFFF"/>
        <w:tabs>
          <w:tab w:val="left" w:pos="142"/>
        </w:tabs>
        <w:spacing w:before="240" w:after="240"/>
        <w:jc w:val="center"/>
        <w:rPr>
          <w:b/>
          <w:bCs/>
        </w:rPr>
      </w:pPr>
      <w:r w:rsidRPr="000916E4">
        <w:rPr>
          <w:b/>
          <w:bCs/>
          <w:spacing w:val="-2"/>
        </w:rPr>
        <w:lastRenderedPageBreak/>
        <w:t>II. ZASADY PROWADZENIA EWAKUACJI Z OBIEKTÓW POLITECHNIKI ŁÓDZKIEJ</w:t>
      </w:r>
    </w:p>
    <w:p w14:paraId="4A127894" w14:textId="77777777" w:rsidR="00AA55A7" w:rsidRDefault="00AA55A7" w:rsidP="00170827">
      <w:pPr>
        <w:spacing w:before="120"/>
        <w:jc w:val="center"/>
      </w:pPr>
      <w:bookmarkStart w:id="3" w:name="_Hlk132972652"/>
      <w:r w:rsidRPr="000916E4">
        <w:t>§ 3</w:t>
      </w:r>
    </w:p>
    <w:p w14:paraId="34A01B64" w14:textId="4FBE1402" w:rsidR="00AA55A7" w:rsidRPr="000916E4" w:rsidRDefault="00AA55A7" w:rsidP="00AA55A7">
      <w:pPr>
        <w:spacing w:after="120"/>
        <w:jc w:val="center"/>
        <w:rPr>
          <w:b/>
          <w:bCs/>
        </w:rPr>
      </w:pPr>
      <w:r w:rsidRPr="000916E4">
        <w:rPr>
          <w:b/>
          <w:bCs/>
        </w:rPr>
        <w:t>Zagrożenia powodujące konieczność zarządzenia ewakuacji</w:t>
      </w:r>
    </w:p>
    <w:bookmarkEnd w:id="3"/>
    <w:p w14:paraId="7D478ACA" w14:textId="360C2E5A" w:rsidR="00AA55A7" w:rsidRPr="000916E4" w:rsidRDefault="00AA55A7" w:rsidP="00AA55A7">
      <w:pPr>
        <w:spacing w:before="120"/>
        <w:ind w:left="425" w:hanging="425"/>
        <w:jc w:val="both"/>
      </w:pPr>
      <w:r w:rsidRPr="000916E4">
        <w:t>Ewakuację zarządza się w przypadku wystąpienia następujących zagrożeń:</w:t>
      </w:r>
    </w:p>
    <w:p w14:paraId="3CA461D1" w14:textId="77777777" w:rsidR="00AA55A7" w:rsidRPr="000916E4" w:rsidRDefault="00AA55A7" w:rsidP="00170827">
      <w:pPr>
        <w:spacing w:before="120"/>
        <w:ind w:left="850" w:hanging="425"/>
        <w:jc w:val="both"/>
      </w:pPr>
      <w:r w:rsidRPr="000916E4">
        <w:t>1)</w:t>
      </w:r>
      <w:r w:rsidRPr="000916E4">
        <w:tab/>
        <w:t>pożaru, gdy nie jest możliwe prowadzenie akcji gaśniczo-ratunkowej i opanowanie pożaru przy użyciu podręcznego sprzętu gaśniczego;</w:t>
      </w:r>
    </w:p>
    <w:p w14:paraId="09496147" w14:textId="77777777" w:rsidR="00AA55A7" w:rsidRPr="000916E4" w:rsidRDefault="00AA55A7" w:rsidP="00170827">
      <w:pPr>
        <w:spacing w:before="120"/>
        <w:ind w:left="850" w:hanging="425"/>
        <w:jc w:val="both"/>
        <w:rPr>
          <w:kern w:val="20"/>
        </w:rPr>
      </w:pPr>
      <w:r w:rsidRPr="000916E4">
        <w:t>2)</w:t>
      </w:r>
      <w:r w:rsidRPr="000916E4">
        <w:tab/>
      </w:r>
      <w:r w:rsidRPr="000916E4">
        <w:rPr>
          <w:kern w:val="20"/>
        </w:rPr>
        <w:t>ataku terrorystycznego;</w:t>
      </w:r>
    </w:p>
    <w:p w14:paraId="5F2585CE" w14:textId="77777777" w:rsidR="00AA55A7" w:rsidRPr="000916E4" w:rsidRDefault="00AA55A7" w:rsidP="00170827">
      <w:pPr>
        <w:spacing w:before="120"/>
        <w:ind w:left="850" w:hanging="425"/>
        <w:jc w:val="both"/>
        <w:rPr>
          <w:kern w:val="20"/>
        </w:rPr>
      </w:pPr>
      <w:r w:rsidRPr="000916E4">
        <w:rPr>
          <w:kern w:val="20"/>
        </w:rPr>
        <w:t>3)</w:t>
      </w:r>
      <w:r w:rsidRPr="000916E4">
        <w:rPr>
          <w:kern w:val="20"/>
        </w:rPr>
        <w:tab/>
        <w:t>skażenia chemicznego;</w:t>
      </w:r>
    </w:p>
    <w:p w14:paraId="3D8B25B3" w14:textId="77777777" w:rsidR="00AA55A7" w:rsidRPr="000916E4" w:rsidRDefault="00AA55A7" w:rsidP="00170827">
      <w:pPr>
        <w:spacing w:before="120"/>
        <w:ind w:left="850" w:hanging="425"/>
        <w:jc w:val="both"/>
        <w:rPr>
          <w:kern w:val="20"/>
        </w:rPr>
      </w:pPr>
      <w:r w:rsidRPr="000916E4">
        <w:rPr>
          <w:kern w:val="20"/>
        </w:rPr>
        <w:t>4)</w:t>
      </w:r>
      <w:r w:rsidRPr="000916E4">
        <w:rPr>
          <w:kern w:val="20"/>
        </w:rPr>
        <w:tab/>
        <w:t>katastrofy budowlanej;</w:t>
      </w:r>
    </w:p>
    <w:p w14:paraId="1E321327" w14:textId="77777777" w:rsidR="00AA55A7" w:rsidRPr="000916E4" w:rsidRDefault="00AA55A7" w:rsidP="00170827">
      <w:pPr>
        <w:spacing w:before="120"/>
        <w:ind w:left="850" w:hanging="425"/>
        <w:jc w:val="both"/>
        <w:rPr>
          <w:kern w:val="20"/>
        </w:rPr>
      </w:pPr>
      <w:r w:rsidRPr="000916E4">
        <w:rPr>
          <w:kern w:val="20"/>
        </w:rPr>
        <w:t>5)</w:t>
      </w:r>
      <w:r w:rsidRPr="000916E4">
        <w:rPr>
          <w:kern w:val="20"/>
        </w:rPr>
        <w:tab/>
        <w:t>powodzi.</w:t>
      </w:r>
    </w:p>
    <w:p w14:paraId="1DF9072F" w14:textId="77777777" w:rsidR="00AA55A7" w:rsidRDefault="00AA55A7" w:rsidP="00170827">
      <w:pPr>
        <w:spacing w:before="120"/>
        <w:jc w:val="center"/>
      </w:pPr>
      <w:r w:rsidRPr="000916E4">
        <w:t>§ 4</w:t>
      </w:r>
    </w:p>
    <w:p w14:paraId="021591D1" w14:textId="18EED89F" w:rsidR="00AA55A7" w:rsidRPr="000916E4" w:rsidRDefault="00AA55A7" w:rsidP="00AA55A7">
      <w:pPr>
        <w:spacing w:after="120"/>
        <w:jc w:val="center"/>
        <w:rPr>
          <w:b/>
          <w:bCs/>
        </w:rPr>
      </w:pPr>
      <w:r w:rsidRPr="000916E4">
        <w:rPr>
          <w:b/>
          <w:bCs/>
        </w:rPr>
        <w:t>Odpowiedzialność osobowa</w:t>
      </w:r>
    </w:p>
    <w:p w14:paraId="1087BFD1" w14:textId="77777777" w:rsidR="00AA55A7" w:rsidRPr="000916E4" w:rsidRDefault="00AA55A7" w:rsidP="00170827">
      <w:pPr>
        <w:spacing w:before="120"/>
        <w:ind w:left="425" w:hanging="425"/>
        <w:jc w:val="both"/>
      </w:pPr>
      <w:r w:rsidRPr="000916E4">
        <w:t>1.</w:t>
      </w:r>
      <w:r w:rsidRPr="000916E4">
        <w:tab/>
        <w:t>Za zapewnienie ochrony przeciwpożarowej budynków, obiektów budowlanych i terenów Politechniki Łódzkiej, a w tym bezpieczeństwa i możliwości ewakuacji osób odpowiada Rektor Politechniki Łódzkiej.</w:t>
      </w:r>
    </w:p>
    <w:p w14:paraId="42D673F1" w14:textId="1484CC28" w:rsidR="00AA55A7" w:rsidRPr="000916E4" w:rsidRDefault="00AA55A7" w:rsidP="00170827">
      <w:pPr>
        <w:spacing w:before="120"/>
        <w:ind w:left="425" w:hanging="425"/>
        <w:jc w:val="both"/>
      </w:pPr>
      <w:r w:rsidRPr="000916E4">
        <w:t>2.</w:t>
      </w:r>
      <w:r w:rsidRPr="000916E4">
        <w:tab/>
        <w:t xml:space="preserve">Zgodnie z </w:t>
      </w:r>
      <w:r w:rsidRPr="00AA55A7">
        <w:t>art. 207</w:t>
      </w:r>
      <w:r w:rsidRPr="00AA55A7">
        <w:rPr>
          <w:vertAlign w:val="superscript"/>
        </w:rPr>
        <w:t>1</w:t>
      </w:r>
      <w:r w:rsidRPr="00653F21">
        <w:t xml:space="preserve"> </w:t>
      </w:r>
      <w:r w:rsidRPr="00AA55A7">
        <w:t>§ 1 pkt 3 lit. b</w:t>
      </w:r>
      <w:r>
        <w:rPr>
          <w:vertAlign w:val="superscript"/>
        </w:rPr>
        <w:t xml:space="preserve"> </w:t>
      </w:r>
      <w:r w:rsidRPr="000916E4">
        <w:t>Kodeksu pracy</w:t>
      </w:r>
      <w:r>
        <w:t>, Rektor Politechniki Łódzkiej lub upoważniona/e przez niego osoba/y wyznacza/ją pracowników do wykonywania działań w zakresie zwalczania pożarów i ewakuacji pracowników we wszystkich jednostkach organizacyjnych Politechniki Łódzkiej, zwanych w dalszej części zarządzenia „koordynatorami ds. ewakuacji”.</w:t>
      </w:r>
    </w:p>
    <w:p w14:paraId="382ACC2D" w14:textId="77777777" w:rsidR="00AA55A7" w:rsidRPr="000916E4" w:rsidRDefault="00AA55A7" w:rsidP="00170827">
      <w:pPr>
        <w:spacing w:before="120"/>
        <w:ind w:left="425" w:hanging="425"/>
        <w:jc w:val="both"/>
      </w:pPr>
      <w:r w:rsidRPr="000916E4">
        <w:t>3.</w:t>
      </w:r>
      <w:r w:rsidRPr="000916E4">
        <w:tab/>
        <w:t>Wykaz koordynatorów ds. ewakuacji w Politechnice Łódzkiej, o których mowa w ust. 2, przygotowany zgodnie z załącznikiem nr 2 do niniejszej procedury, publikowany jest i aktualizowany na Portalu Informacyjnym WIKAMP, stronach internetowych jednostek oraz przekazywany do wiadomości Sekcji Ochrony Ppoż. i Spraw Obronnych oraz Biura ds. Obsługi Osób Niepełnosprawnych przez kierownika jednostki organizacyjnej lub osobę przez niego upoważnioną w terminie do 2 miesięcy od wejścia w życie niniejszej procedury lub jej aktualizacji.</w:t>
      </w:r>
    </w:p>
    <w:p w14:paraId="5CE7BC34" w14:textId="5EB45722" w:rsidR="00AA55A7" w:rsidRPr="000916E4" w:rsidRDefault="00AA55A7" w:rsidP="00170827">
      <w:pPr>
        <w:spacing w:before="120"/>
        <w:ind w:left="425" w:hanging="425"/>
        <w:jc w:val="both"/>
      </w:pPr>
      <w:r w:rsidRPr="000916E4">
        <w:t>4.</w:t>
      </w:r>
      <w:r w:rsidRPr="000916E4">
        <w:tab/>
        <w:t>Działaniami związanymi z organizacją, przeprowadzeniem i zabezpieczeniem ewakuacji kieruje dysponent nieruchomości (lub podczas jego nieobecności jego zastępca) wraz z koordynatorami ds.</w:t>
      </w:r>
      <w:r w:rsidR="003F126E">
        <w:t> </w:t>
      </w:r>
      <w:r w:rsidRPr="000916E4">
        <w:t xml:space="preserve">ewakuacji na terenie nieruchomości lub korzystających z pomieszczeń danej nieruchomości na innych zasadach. </w:t>
      </w:r>
    </w:p>
    <w:p w14:paraId="412BF946" w14:textId="77777777" w:rsidR="00AA55A7" w:rsidRPr="000916E4" w:rsidRDefault="00AA55A7" w:rsidP="00170827">
      <w:pPr>
        <w:spacing w:before="120"/>
        <w:ind w:left="425" w:hanging="425"/>
        <w:jc w:val="both"/>
      </w:pPr>
      <w:r w:rsidRPr="000916E4">
        <w:t>5.</w:t>
      </w:r>
      <w:r w:rsidRPr="000916E4">
        <w:tab/>
        <w:t>Koordynatorzy ds. ewakuacji podczas prowadzonej ewakuacji kierują pracowników, doktorantów i studentów Politechniki Łódzkiej oraz inne osoby przebywające w obiekcie, w sposób określony w Instrukcji Bezpieczeństwa Pożarowego danego budynku, drogami ewakuacyjnymi do wyjść ewakuacyjnych prowadzących do miejsca zbiórki do ewakuacji.</w:t>
      </w:r>
    </w:p>
    <w:p w14:paraId="4F06B8DD" w14:textId="77777777" w:rsidR="00AA55A7" w:rsidRPr="000916E4" w:rsidRDefault="00AA55A7" w:rsidP="00170827">
      <w:pPr>
        <w:spacing w:before="120"/>
        <w:ind w:left="425" w:hanging="425"/>
        <w:jc w:val="both"/>
      </w:pPr>
      <w:r w:rsidRPr="000916E4">
        <w:t>6.</w:t>
      </w:r>
      <w:r w:rsidRPr="000916E4">
        <w:tab/>
        <w:t>Osoby prowadzące zajęcia dydaktyczne lub inne formy działalności akademickiej dla studentów, doktorantów lub innych osób przebywających na terenie Uczelni, sprawują opiekę nad nimi, a w trakcie, gdy zostanie zarządzona ewakuacja są odpowiedzialne za wyprowadzenie osób z pomieszczeń, w których z nimi przebywają.</w:t>
      </w:r>
    </w:p>
    <w:p w14:paraId="1DBC35E3" w14:textId="77777777" w:rsidR="003F126E" w:rsidRDefault="00AA55A7" w:rsidP="00170827">
      <w:pPr>
        <w:spacing w:before="120"/>
        <w:jc w:val="center"/>
      </w:pPr>
      <w:r w:rsidRPr="000916E4">
        <w:t>§ 5</w:t>
      </w:r>
    </w:p>
    <w:p w14:paraId="4FEEC63C" w14:textId="05580B75" w:rsidR="00AA55A7" w:rsidRPr="000916E4" w:rsidRDefault="00AA55A7" w:rsidP="003F126E">
      <w:pPr>
        <w:spacing w:after="120"/>
        <w:jc w:val="center"/>
        <w:rPr>
          <w:b/>
          <w:bCs/>
        </w:rPr>
      </w:pPr>
      <w:r w:rsidRPr="000916E4">
        <w:rPr>
          <w:b/>
          <w:bCs/>
        </w:rPr>
        <w:t>Zarządzenie ewakuacji</w:t>
      </w:r>
    </w:p>
    <w:p w14:paraId="1637BE5F" w14:textId="77777777" w:rsidR="00AA55A7" w:rsidRPr="000916E4" w:rsidRDefault="00AA55A7" w:rsidP="00170827">
      <w:pPr>
        <w:spacing w:before="120" w:line="300" w:lineRule="exact"/>
        <w:ind w:left="425" w:hanging="425"/>
        <w:jc w:val="both"/>
      </w:pPr>
      <w:r w:rsidRPr="000916E4">
        <w:t>1.</w:t>
      </w:r>
      <w:r w:rsidRPr="000916E4">
        <w:tab/>
        <w:t>Ewakuację zarządza:</w:t>
      </w:r>
    </w:p>
    <w:p w14:paraId="738EFC6E" w14:textId="77777777" w:rsidR="00AA55A7" w:rsidRPr="000916E4" w:rsidRDefault="00AA55A7" w:rsidP="00170827">
      <w:pPr>
        <w:spacing w:before="120" w:line="300" w:lineRule="exact"/>
        <w:ind w:left="850" w:hanging="425"/>
        <w:jc w:val="both"/>
      </w:pPr>
      <w:r w:rsidRPr="000916E4">
        <w:t>1)</w:t>
      </w:r>
      <w:r w:rsidRPr="000916E4">
        <w:tab/>
        <w:t>Rektor Politechniki Łódzkiej (lub podczas jego nieobecności jego zastępca) dla całej Uczelni;</w:t>
      </w:r>
    </w:p>
    <w:p w14:paraId="4F76F176" w14:textId="77777777" w:rsidR="00AA55A7" w:rsidRPr="000916E4" w:rsidRDefault="00AA55A7" w:rsidP="00170827">
      <w:pPr>
        <w:spacing w:before="120" w:line="300" w:lineRule="exact"/>
        <w:ind w:left="850" w:hanging="425"/>
        <w:jc w:val="both"/>
      </w:pPr>
      <w:r w:rsidRPr="000916E4">
        <w:t>2)</w:t>
      </w:r>
      <w:r w:rsidRPr="000916E4">
        <w:tab/>
        <w:t>dysponent nieruchomości (lub podczas jego nieobecności jego zastępca) dla budynku/ów Uczelni, którym/i dysponuje.</w:t>
      </w:r>
    </w:p>
    <w:p w14:paraId="211A0C1E" w14:textId="77777777" w:rsidR="00AA55A7" w:rsidRPr="000916E4" w:rsidRDefault="00AA55A7" w:rsidP="00170827">
      <w:pPr>
        <w:spacing w:before="120" w:line="300" w:lineRule="exact"/>
        <w:ind w:left="425" w:hanging="425"/>
        <w:jc w:val="both"/>
      </w:pPr>
      <w:bookmarkStart w:id="4" w:name="_Hlk110947672"/>
      <w:r w:rsidRPr="000916E4">
        <w:t>2.</w:t>
      </w:r>
      <w:r w:rsidRPr="000916E4">
        <w:tab/>
        <w:t xml:space="preserve">W przypadku, gdy ze względu na rodzaj i skalę zagrożenia wymagane jest natychmiastowe zarządzenie ewakuacji, a niezwłoczne zarządzenie ewakuacji przez osoby wskazane w ust. 1 pkt 1 </w:t>
      </w:r>
      <w:r w:rsidRPr="000916E4">
        <w:lastRenderedPageBreak/>
        <w:t>i 2 nie jest możliwe, ewakuację osób z obiektu może zarządzić Dyrektor/ Kierownik jednostki organizacyjnej Politechniki Łódzkiej lub pracownik portierni obiektu.</w:t>
      </w:r>
    </w:p>
    <w:bookmarkEnd w:id="4"/>
    <w:p w14:paraId="7F4FA2FA" w14:textId="77777777" w:rsidR="00AA55A7" w:rsidRPr="000916E4" w:rsidRDefault="00AA55A7" w:rsidP="00170827">
      <w:pPr>
        <w:spacing w:before="120"/>
        <w:ind w:left="425" w:hanging="425"/>
        <w:jc w:val="both"/>
      </w:pPr>
      <w:r w:rsidRPr="000916E4">
        <w:t>3.</w:t>
      </w:r>
      <w:r w:rsidRPr="000916E4">
        <w:tab/>
        <w:t>Pracowników, doktorantów, studentów i inne osoby przebywające w budynku o zarządzeniu ewakuacji informuje się zgodnie z zapisami Instrukcji Bezpieczeństwa Pożarowego obiektu. Najczęściej wskazywane sposoby informowania to:</w:t>
      </w:r>
    </w:p>
    <w:p w14:paraId="2D2C46FC" w14:textId="77777777" w:rsidR="00AA55A7" w:rsidRPr="000916E4" w:rsidRDefault="00AA55A7" w:rsidP="00170827">
      <w:pPr>
        <w:spacing w:before="120"/>
        <w:ind w:left="850" w:hanging="425"/>
        <w:jc w:val="both"/>
      </w:pPr>
      <w:r w:rsidRPr="000916E4">
        <w:t>1)</w:t>
      </w:r>
      <w:r w:rsidRPr="000916E4">
        <w:tab/>
        <w:t>załączenie alarmu przeciwpożarowego;</w:t>
      </w:r>
    </w:p>
    <w:p w14:paraId="16ABF642" w14:textId="77777777" w:rsidR="00AA55A7" w:rsidRPr="000916E4" w:rsidRDefault="00AA55A7" w:rsidP="00170827">
      <w:pPr>
        <w:spacing w:before="120"/>
        <w:ind w:left="850" w:hanging="425"/>
        <w:jc w:val="both"/>
      </w:pPr>
      <w:r w:rsidRPr="000916E4">
        <w:t>2)</w:t>
      </w:r>
      <w:r w:rsidRPr="000916E4">
        <w:tab/>
        <w:t>alarmowanie głosem np. „Uwaga pożar, proszę opuścić obiekt!” lub „Uwaga, zarządzam ewakuację!”;</w:t>
      </w:r>
    </w:p>
    <w:p w14:paraId="5E130B1B" w14:textId="77777777" w:rsidR="00AA55A7" w:rsidRPr="000916E4" w:rsidRDefault="00AA55A7" w:rsidP="00170827">
      <w:pPr>
        <w:spacing w:before="120"/>
        <w:ind w:left="850" w:hanging="425"/>
        <w:jc w:val="both"/>
      </w:pPr>
      <w:r w:rsidRPr="000916E4">
        <w:t>3)</w:t>
      </w:r>
      <w:r w:rsidRPr="000916E4">
        <w:tab/>
        <w:t>alarmowanie z wykorzystaniem tuby nagłaśniającej.</w:t>
      </w:r>
    </w:p>
    <w:p w14:paraId="798A2CB6" w14:textId="77777777" w:rsidR="003F126E" w:rsidRDefault="00AA55A7" w:rsidP="00170827">
      <w:pPr>
        <w:spacing w:before="120"/>
        <w:jc w:val="center"/>
      </w:pPr>
      <w:r w:rsidRPr="000916E4">
        <w:t>§ 6</w:t>
      </w:r>
    </w:p>
    <w:p w14:paraId="1B9DEF71" w14:textId="43BB0A62" w:rsidR="00AA55A7" w:rsidRPr="000916E4" w:rsidRDefault="00AA55A7" w:rsidP="003F126E">
      <w:pPr>
        <w:spacing w:after="120"/>
        <w:jc w:val="center"/>
        <w:rPr>
          <w:b/>
          <w:bCs/>
        </w:rPr>
      </w:pPr>
      <w:r w:rsidRPr="000916E4">
        <w:rPr>
          <w:b/>
          <w:bCs/>
        </w:rPr>
        <w:t>Przebieg ewakuacji</w:t>
      </w:r>
    </w:p>
    <w:p w14:paraId="14F7735B" w14:textId="77777777" w:rsidR="00AA55A7" w:rsidRPr="000916E4" w:rsidRDefault="00AA55A7" w:rsidP="00170827">
      <w:pPr>
        <w:spacing w:before="120"/>
        <w:ind w:left="425" w:hanging="425"/>
        <w:jc w:val="both"/>
      </w:pPr>
      <w:r w:rsidRPr="000916E4">
        <w:t>1.</w:t>
      </w:r>
      <w:r w:rsidRPr="000916E4">
        <w:tab/>
        <w:t>Pracownik, doktorant, student, osoba przebywająca na terenie Uczelni, który/a powzięła informację o zagrożeniu powodującym konieczność zarządzenia ewakuacji, ma obowiązek niezwłocznego poinformowania o nim właściwe służby ratunkowe (np. Straż Pożarną, Pogotowie Ratunkowe) oraz najbliższego pracownika portierni, a w przypadku jego braku dysponenta nieruchomości.</w:t>
      </w:r>
    </w:p>
    <w:p w14:paraId="74113176" w14:textId="77777777" w:rsidR="00AA55A7" w:rsidRPr="000916E4" w:rsidRDefault="00AA55A7" w:rsidP="00170827">
      <w:pPr>
        <w:spacing w:before="120"/>
        <w:ind w:left="425" w:hanging="425"/>
        <w:jc w:val="both"/>
      </w:pPr>
      <w:r w:rsidRPr="000916E4">
        <w:t>2.</w:t>
      </w:r>
      <w:r w:rsidRPr="000916E4">
        <w:tab/>
        <w:t>Pracownik portierni każdorazowo, gdy otrzyma informację o zagrożeniu powodującym konieczność zarządzenia ewakuacji, ma obowiązek niezwłocznego poinformowania o nim właściwe służby ratunkowe (np. Straż Pożarną, Pogotowie Ratunkowe), jeśli jeszcze nie zostały wezwane oraz dysponenta nieruchomości (lub podczas jego nieobecności jego zastępcę).</w:t>
      </w:r>
    </w:p>
    <w:p w14:paraId="52A3800A" w14:textId="77777777" w:rsidR="00AA55A7" w:rsidRPr="000916E4" w:rsidRDefault="00AA55A7" w:rsidP="00170827">
      <w:pPr>
        <w:spacing w:before="120"/>
        <w:ind w:left="425" w:hanging="425"/>
        <w:jc w:val="both"/>
      </w:pPr>
      <w:r w:rsidRPr="000916E4">
        <w:t>3.</w:t>
      </w:r>
      <w:r w:rsidRPr="000916E4">
        <w:tab/>
        <w:t>Po zarządzeniu ewakuacji wszyscy przebywający w budynku zobowiązani są do stosowania się do poleceń koordynatorów ds. ewakuacji oraz wezwanych służb (np. Straż Pożarna, Pogotowie Ratunkowe), gdy te pojawią się na miejscu ewakuacji.</w:t>
      </w:r>
    </w:p>
    <w:p w14:paraId="6573E95B" w14:textId="77777777" w:rsidR="00AA55A7" w:rsidRPr="000916E4" w:rsidRDefault="00AA55A7" w:rsidP="00170827">
      <w:pPr>
        <w:spacing w:before="120"/>
        <w:ind w:left="425" w:hanging="425"/>
        <w:jc w:val="both"/>
      </w:pPr>
      <w:r w:rsidRPr="000916E4">
        <w:t>4.</w:t>
      </w:r>
      <w:r w:rsidRPr="000916E4">
        <w:tab/>
        <w:t>Ewakuację należy prowadzić zgodnie z obowiązującą w danym budynku „Instrukcją Bezpieczeństwa Pożarowego” oraz zgodnym z jej treścią oznakowaniem dróg i wyjść ewakuacyjnych. Instrukcja ta wskazuje przede wszystkim informacje, iż po usłyszeniu komunikatu o ewakuacji/alarmu przeciwpożarowego należy:</w:t>
      </w:r>
    </w:p>
    <w:p w14:paraId="2ACC2D37" w14:textId="77777777" w:rsidR="00AA55A7" w:rsidRPr="000916E4" w:rsidRDefault="00AA55A7" w:rsidP="00170827">
      <w:pPr>
        <w:spacing w:before="120"/>
        <w:ind w:left="850" w:hanging="425"/>
        <w:jc w:val="both"/>
      </w:pPr>
      <w:r w:rsidRPr="000916E4">
        <w:t>1)</w:t>
      </w:r>
      <w:r w:rsidRPr="000916E4">
        <w:tab/>
        <w:t>przerwać wykonywane czynności;</w:t>
      </w:r>
    </w:p>
    <w:p w14:paraId="75EF52B2" w14:textId="77777777" w:rsidR="00AA55A7" w:rsidRPr="000916E4" w:rsidRDefault="00AA55A7" w:rsidP="00170827">
      <w:pPr>
        <w:spacing w:before="120"/>
        <w:ind w:left="850" w:hanging="425"/>
        <w:jc w:val="both"/>
      </w:pPr>
      <w:r w:rsidRPr="000916E4">
        <w:t>2)</w:t>
      </w:r>
      <w:r w:rsidRPr="000916E4">
        <w:tab/>
        <w:t>wyjść z pomieszczenia, w którym aktualnie się przebywa;</w:t>
      </w:r>
    </w:p>
    <w:p w14:paraId="79446DF2" w14:textId="77777777" w:rsidR="00AA55A7" w:rsidRPr="000916E4" w:rsidRDefault="00AA55A7" w:rsidP="00170827">
      <w:pPr>
        <w:spacing w:before="120"/>
        <w:ind w:left="850" w:hanging="425"/>
        <w:jc w:val="both"/>
      </w:pPr>
      <w:r w:rsidRPr="000916E4">
        <w:t>3)</w:t>
      </w:r>
      <w:r w:rsidRPr="000916E4">
        <w:tab/>
        <w:t>udać się w kierunku klatki schodowej a następnie do wyjścia ewakuacyjnego z budynku;</w:t>
      </w:r>
    </w:p>
    <w:p w14:paraId="513AE3B6" w14:textId="77777777" w:rsidR="00AA55A7" w:rsidRPr="000916E4" w:rsidRDefault="00AA55A7" w:rsidP="00170827">
      <w:pPr>
        <w:spacing w:before="120"/>
        <w:ind w:left="850" w:hanging="425"/>
        <w:jc w:val="both"/>
      </w:pPr>
      <w:r w:rsidRPr="000916E4">
        <w:t>4)</w:t>
      </w:r>
      <w:r w:rsidRPr="000916E4">
        <w:tab/>
        <w:t>po opuszczeniu budynku - udać się do miejsca zbiórki do ewakuacji;</w:t>
      </w:r>
    </w:p>
    <w:p w14:paraId="5B3E8E43" w14:textId="77777777" w:rsidR="00AA55A7" w:rsidRPr="000916E4" w:rsidRDefault="00AA55A7" w:rsidP="00170827">
      <w:pPr>
        <w:spacing w:before="120"/>
        <w:ind w:left="850" w:hanging="425"/>
        <w:jc w:val="both"/>
      </w:pPr>
      <w:r w:rsidRPr="000916E4">
        <w:t>5)</w:t>
      </w:r>
      <w:r w:rsidRPr="000916E4">
        <w:tab/>
        <w:t>na miejscu zbiórki do ewakuacji oczekiwać na dalsze instrukcje.</w:t>
      </w:r>
    </w:p>
    <w:p w14:paraId="09E495AE" w14:textId="77777777" w:rsidR="00AA55A7" w:rsidRPr="000916E4" w:rsidRDefault="00AA55A7" w:rsidP="00170827">
      <w:pPr>
        <w:spacing w:before="120"/>
        <w:ind w:left="425" w:hanging="425"/>
        <w:jc w:val="both"/>
      </w:pPr>
      <w:r w:rsidRPr="000916E4">
        <w:t>5.</w:t>
      </w:r>
      <w:r w:rsidRPr="000916E4">
        <w:tab/>
        <w:t>Podczas ewakuacji zabrania się:</w:t>
      </w:r>
    </w:p>
    <w:p w14:paraId="214EF8EC" w14:textId="77777777" w:rsidR="00AA55A7" w:rsidRPr="000916E4" w:rsidRDefault="00AA55A7" w:rsidP="00170827">
      <w:pPr>
        <w:spacing w:before="120"/>
        <w:ind w:left="850" w:hanging="425"/>
        <w:jc w:val="both"/>
      </w:pPr>
      <w:r w:rsidRPr="000916E4">
        <w:t>1)</w:t>
      </w:r>
      <w:r w:rsidRPr="000916E4">
        <w:tab/>
        <w:t>korzystania z wind;</w:t>
      </w:r>
    </w:p>
    <w:p w14:paraId="6DB03EDD" w14:textId="77777777" w:rsidR="00AA55A7" w:rsidRPr="000916E4" w:rsidRDefault="00AA55A7" w:rsidP="00170827">
      <w:pPr>
        <w:spacing w:before="120"/>
        <w:ind w:left="850" w:hanging="425"/>
        <w:jc w:val="both"/>
      </w:pPr>
      <w:r w:rsidRPr="000916E4">
        <w:t>2)</w:t>
      </w:r>
      <w:r w:rsidRPr="000916E4">
        <w:tab/>
        <w:t>powrotu do zagrożonego pomieszczenia/obiektu;</w:t>
      </w:r>
    </w:p>
    <w:p w14:paraId="1D6888EB" w14:textId="77777777" w:rsidR="00AA55A7" w:rsidRPr="000916E4" w:rsidRDefault="00AA55A7" w:rsidP="00170827">
      <w:pPr>
        <w:spacing w:before="120"/>
        <w:ind w:left="850" w:hanging="425"/>
        <w:jc w:val="both"/>
      </w:pPr>
      <w:r w:rsidRPr="000916E4">
        <w:t>3)</w:t>
      </w:r>
      <w:r w:rsidRPr="000916E4">
        <w:tab/>
        <w:t>oddalania się z miejsca zbiórki do ewakuacji przed wydanym w tej sprawie komunikatem.</w:t>
      </w:r>
    </w:p>
    <w:p w14:paraId="7A07901F" w14:textId="77777777" w:rsidR="003F126E" w:rsidRDefault="00AA55A7" w:rsidP="00170827">
      <w:pPr>
        <w:spacing w:before="120"/>
        <w:jc w:val="center"/>
      </w:pPr>
      <w:r w:rsidRPr="000916E4">
        <w:t>§ 7</w:t>
      </w:r>
    </w:p>
    <w:p w14:paraId="4E5950C0" w14:textId="365F1DD0" w:rsidR="00AA55A7" w:rsidRPr="000916E4" w:rsidRDefault="00AA55A7" w:rsidP="003F126E">
      <w:pPr>
        <w:spacing w:after="120"/>
        <w:jc w:val="center"/>
        <w:rPr>
          <w:b/>
          <w:bCs/>
        </w:rPr>
      </w:pPr>
      <w:r w:rsidRPr="000916E4">
        <w:rPr>
          <w:b/>
          <w:bCs/>
        </w:rPr>
        <w:t>Zakończenie ewakuacji</w:t>
      </w:r>
    </w:p>
    <w:p w14:paraId="537BA420" w14:textId="77777777" w:rsidR="00AA55A7" w:rsidRPr="000916E4" w:rsidRDefault="00AA55A7" w:rsidP="00170827">
      <w:pPr>
        <w:spacing w:before="120"/>
        <w:ind w:left="425" w:hanging="425"/>
        <w:jc w:val="both"/>
      </w:pPr>
      <w:r w:rsidRPr="000916E4">
        <w:t>1.</w:t>
      </w:r>
      <w:r w:rsidRPr="000916E4">
        <w:tab/>
        <w:t>Decyzję o zakończeniu ewakuacji (po formalnym zakończeniu jej przez właściwe służby) podejmuje:</w:t>
      </w:r>
    </w:p>
    <w:p w14:paraId="49543950" w14:textId="77777777" w:rsidR="00AA55A7" w:rsidRPr="000916E4" w:rsidRDefault="00AA55A7" w:rsidP="00170827">
      <w:pPr>
        <w:spacing w:before="120"/>
        <w:ind w:left="850" w:hanging="425"/>
        <w:jc w:val="both"/>
      </w:pPr>
      <w:r w:rsidRPr="000916E4">
        <w:t>1)</w:t>
      </w:r>
      <w:r w:rsidRPr="000916E4">
        <w:tab/>
        <w:t>Rektor Politechniki Łódzkiej (lub podczas jego nieobecności jego zastępca) dla całej Uczelni;</w:t>
      </w:r>
    </w:p>
    <w:p w14:paraId="3F279C29" w14:textId="77777777" w:rsidR="00AA55A7" w:rsidRPr="000916E4" w:rsidRDefault="00AA55A7" w:rsidP="00170827">
      <w:pPr>
        <w:spacing w:before="120"/>
        <w:ind w:left="850" w:hanging="425"/>
        <w:jc w:val="both"/>
      </w:pPr>
      <w:r w:rsidRPr="000916E4">
        <w:t>2)</w:t>
      </w:r>
      <w:r w:rsidRPr="000916E4">
        <w:tab/>
        <w:t>dysponent nieruchomości (lub podczas jego nieobecności jego zastępca) dla budynku/ów Uczelni, którym/i dysponuje.</w:t>
      </w:r>
    </w:p>
    <w:p w14:paraId="6D9EB286" w14:textId="77777777" w:rsidR="00AA55A7" w:rsidRPr="000916E4" w:rsidRDefault="00AA55A7" w:rsidP="00170827">
      <w:pPr>
        <w:spacing w:before="120"/>
        <w:ind w:left="425" w:hanging="425"/>
        <w:jc w:val="both"/>
      </w:pPr>
      <w:r w:rsidRPr="000916E4">
        <w:t>2.</w:t>
      </w:r>
      <w:r w:rsidRPr="000916E4">
        <w:tab/>
        <w:t xml:space="preserve">W przypadku, gdy ewakuacja została zarządzona przez </w:t>
      </w:r>
      <w:bookmarkStart w:id="5" w:name="_Hlk110948247"/>
      <w:r w:rsidRPr="000916E4">
        <w:t>Dyrektora/Kierownika jednostki/komórki organizacyjnej Politechniki Łódzkiej lub pracownika portierni obiektu</w:t>
      </w:r>
      <w:bookmarkEnd w:id="5"/>
      <w:r w:rsidRPr="000916E4">
        <w:t xml:space="preserve">, wówczas decyzję </w:t>
      </w:r>
      <w:r w:rsidRPr="000916E4">
        <w:lastRenderedPageBreak/>
        <w:t>o zakończeniu ewakuacji podejmuje dysponent nieruchomości (lub podczas jego nieobecności jego zastępca), a w przypadku braku takiej możliwości odpowiednio osoba, która zarządziła ewakuację - Dyrektor/Kierownik jednostki/komórki organizacyjnej Politechniki Łódzkiej lub pracownik portierni obiektu.</w:t>
      </w:r>
    </w:p>
    <w:p w14:paraId="7C33B284" w14:textId="77777777" w:rsidR="00AA55A7" w:rsidRPr="000916E4" w:rsidRDefault="00AA55A7" w:rsidP="00170827">
      <w:pPr>
        <w:spacing w:before="120"/>
        <w:ind w:left="425" w:hanging="425"/>
        <w:jc w:val="both"/>
      </w:pPr>
      <w:r w:rsidRPr="000916E4">
        <w:t>3.</w:t>
      </w:r>
      <w:r w:rsidRPr="000916E4">
        <w:tab/>
        <w:t>Osoba, która podjęła decyzję o zakończeniu ewakuacji przejmuje obiekt/y od właściwych służb (jeżeli zostały one wezwane i współprowadziły ewakuację) i zapewniając odpowiedni poziom bezpieczeństwa przywraca go/je do normalnego stanu użytkowania.</w:t>
      </w:r>
    </w:p>
    <w:p w14:paraId="66546B43" w14:textId="586CC169" w:rsidR="00AA55A7" w:rsidRPr="000916E4" w:rsidRDefault="00AA55A7" w:rsidP="00170827">
      <w:pPr>
        <w:shd w:val="clear" w:color="auto" w:fill="FFFFFF"/>
        <w:tabs>
          <w:tab w:val="left" w:pos="142"/>
        </w:tabs>
        <w:spacing w:before="240" w:after="240"/>
        <w:jc w:val="center"/>
        <w:rPr>
          <w:b/>
          <w:bCs/>
        </w:rPr>
      </w:pPr>
      <w:r w:rsidRPr="000916E4">
        <w:rPr>
          <w:b/>
          <w:bCs/>
          <w:spacing w:val="-2"/>
        </w:rPr>
        <w:t xml:space="preserve">III. ZASADY PROWADZENIA EWAKUACJI OSÓB </w:t>
      </w:r>
      <w:r w:rsidRPr="000916E4">
        <w:rPr>
          <w:b/>
          <w:bCs/>
        </w:rPr>
        <w:t xml:space="preserve">ZE SZCZEGÓLNYMI POTRZEBAMI </w:t>
      </w:r>
      <w:r w:rsidRPr="000916E4">
        <w:rPr>
          <w:b/>
          <w:bCs/>
          <w:spacing w:val="-2"/>
        </w:rPr>
        <w:t>Z</w:t>
      </w:r>
      <w:r w:rsidR="003F126E">
        <w:rPr>
          <w:b/>
          <w:bCs/>
          <w:spacing w:val="-2"/>
        </w:rPr>
        <w:t> </w:t>
      </w:r>
      <w:r w:rsidRPr="000916E4">
        <w:rPr>
          <w:b/>
          <w:bCs/>
          <w:spacing w:val="-2"/>
        </w:rPr>
        <w:t>OBIEKTÓW POLITECHNIKI ŁÓDZKIEJ</w:t>
      </w:r>
    </w:p>
    <w:p w14:paraId="1E569026" w14:textId="77777777" w:rsidR="003F126E" w:rsidRDefault="00AA55A7" w:rsidP="00170827">
      <w:pPr>
        <w:spacing w:before="120"/>
        <w:jc w:val="center"/>
      </w:pPr>
      <w:r w:rsidRPr="000916E4">
        <w:t>§ 8</w:t>
      </w:r>
    </w:p>
    <w:p w14:paraId="4FA3C62D" w14:textId="6411EA4E" w:rsidR="00AA55A7" w:rsidRPr="000916E4" w:rsidRDefault="00AA55A7" w:rsidP="003F126E">
      <w:pPr>
        <w:spacing w:after="120"/>
        <w:jc w:val="center"/>
        <w:rPr>
          <w:b/>
          <w:bCs/>
        </w:rPr>
      </w:pPr>
      <w:r w:rsidRPr="000916E4">
        <w:rPr>
          <w:b/>
          <w:bCs/>
        </w:rPr>
        <w:t>Pierwszeństwo ewakuacji</w:t>
      </w:r>
    </w:p>
    <w:p w14:paraId="58F68835" w14:textId="77777777" w:rsidR="00AA55A7" w:rsidRPr="000916E4" w:rsidRDefault="00AA55A7" w:rsidP="00170827">
      <w:pPr>
        <w:spacing w:before="120"/>
        <w:jc w:val="both"/>
      </w:pPr>
      <w:r w:rsidRPr="000916E4">
        <w:t>W przypadku zarządzenia ewakuacji osób z obiektu/ów Politechniki Łódzkiej w pierwszej kolejności należy ewakuować osoby ze szczególnymi potrzebami, w tym przede wszystkim osoby z niepełnosprawnościami.</w:t>
      </w:r>
    </w:p>
    <w:p w14:paraId="0FBB747E" w14:textId="77777777" w:rsidR="003F126E" w:rsidRDefault="00AA55A7" w:rsidP="00170827">
      <w:pPr>
        <w:spacing w:before="120"/>
        <w:jc w:val="center"/>
      </w:pPr>
      <w:r w:rsidRPr="000916E4">
        <w:t>§ 9</w:t>
      </w:r>
    </w:p>
    <w:p w14:paraId="04D44D9F" w14:textId="6AD530BB" w:rsidR="00AA55A7" w:rsidRPr="000916E4" w:rsidRDefault="00AA55A7" w:rsidP="003F126E">
      <w:pPr>
        <w:spacing w:after="120"/>
        <w:jc w:val="center"/>
        <w:rPr>
          <w:b/>
          <w:bCs/>
        </w:rPr>
      </w:pPr>
      <w:r w:rsidRPr="000916E4">
        <w:rPr>
          <w:b/>
          <w:bCs/>
        </w:rPr>
        <w:t>Odpowiedzialność osobowa</w:t>
      </w:r>
    </w:p>
    <w:p w14:paraId="5FB2839C" w14:textId="77777777" w:rsidR="00AA55A7" w:rsidRPr="000916E4" w:rsidRDefault="00AA55A7" w:rsidP="00170827">
      <w:pPr>
        <w:spacing w:before="120"/>
        <w:ind w:left="425" w:hanging="425"/>
        <w:jc w:val="both"/>
      </w:pPr>
      <w:r w:rsidRPr="000916E4">
        <w:t>1.</w:t>
      </w:r>
      <w:r w:rsidRPr="000916E4">
        <w:tab/>
        <w:t>Za ewakuację osoby ze szczególnymi potrzebami odpowiada:</w:t>
      </w:r>
    </w:p>
    <w:p w14:paraId="5E6FD003" w14:textId="77777777" w:rsidR="00AA55A7" w:rsidRPr="000916E4" w:rsidRDefault="00AA55A7" w:rsidP="00170827">
      <w:pPr>
        <w:spacing w:before="120"/>
        <w:ind w:left="850" w:hanging="425"/>
        <w:jc w:val="both"/>
      </w:pPr>
      <w:r w:rsidRPr="000916E4">
        <w:t>1)</w:t>
      </w:r>
      <w:r w:rsidRPr="000916E4">
        <w:tab/>
        <w:t>bezpośredni przełożony lub wyznaczona przez niego osoba w przypadku ewakuacji pracownika PŁ;</w:t>
      </w:r>
    </w:p>
    <w:p w14:paraId="028BE2DA" w14:textId="77777777" w:rsidR="00AA55A7" w:rsidRPr="000916E4" w:rsidRDefault="00AA55A7" w:rsidP="00170827">
      <w:pPr>
        <w:spacing w:before="120"/>
        <w:ind w:left="850" w:hanging="425"/>
        <w:jc w:val="both"/>
      </w:pPr>
      <w:r w:rsidRPr="000916E4">
        <w:t>2)</w:t>
      </w:r>
      <w:r w:rsidRPr="000916E4">
        <w:tab/>
        <w:t>osoba prowadząca zajęcia w przypadku ewakuacji studenta/doktoranta lub innej osoby uczestniczącej w zajęciach;</w:t>
      </w:r>
    </w:p>
    <w:p w14:paraId="4B8A7DEA" w14:textId="77777777" w:rsidR="00AA55A7" w:rsidRPr="000916E4" w:rsidRDefault="00AA55A7" w:rsidP="00170827">
      <w:pPr>
        <w:spacing w:before="120"/>
        <w:ind w:left="850" w:hanging="425"/>
        <w:jc w:val="both"/>
      </w:pPr>
      <w:r w:rsidRPr="000916E4">
        <w:t>3)</w:t>
      </w:r>
      <w:r w:rsidRPr="000916E4">
        <w:tab/>
        <w:t>kierownik domu studenckiego lub wyznaczona przez niego osoba w przypadku ewakuacji mieszkańca domu studenckiego;</w:t>
      </w:r>
    </w:p>
    <w:p w14:paraId="1B0D671C" w14:textId="77777777" w:rsidR="00AA55A7" w:rsidRPr="000916E4" w:rsidRDefault="00AA55A7" w:rsidP="00170827">
      <w:pPr>
        <w:spacing w:before="120"/>
        <w:ind w:left="850" w:hanging="425"/>
        <w:jc w:val="both"/>
      </w:pPr>
      <w:r w:rsidRPr="000916E4">
        <w:t>4)</w:t>
      </w:r>
      <w:r w:rsidRPr="000916E4">
        <w:tab/>
        <w:t>dysponent danej nieruchomości lub wyznaczona przez niego osoba w przypadku ewakuacji innej osoby niż wskazana w pkt 1-3, przebywającej w obiekcie, w którym zarządzono ewakuację.</w:t>
      </w:r>
    </w:p>
    <w:p w14:paraId="6C395345" w14:textId="77777777" w:rsidR="00AA55A7" w:rsidRPr="000916E4" w:rsidRDefault="00AA55A7" w:rsidP="00170827">
      <w:pPr>
        <w:spacing w:before="120"/>
        <w:ind w:left="425" w:hanging="425"/>
        <w:jc w:val="both"/>
      </w:pPr>
      <w:r w:rsidRPr="000916E4">
        <w:t>2.</w:t>
      </w:r>
      <w:r w:rsidRPr="000916E4">
        <w:tab/>
        <w:t>W przypadku zarządzenia ewakuacji osoby wskazane w ust. 1, wyznaczają osobę/y odpowiedzialną/e za doprowadzenie osoby ze szczególnymi potrzebami do miejsca zbiórki do ewakuacji. Osoby, na których spoczywa obowiązek doprowadzenia osób ze szczególnymi potrzebami do miejsca zbiórki do ewakuacji nazywane są w dalszej części procedury osobami wyznaczonymi.</w:t>
      </w:r>
    </w:p>
    <w:p w14:paraId="41B267B7" w14:textId="77777777" w:rsidR="003F126E" w:rsidRDefault="00AA55A7" w:rsidP="00170827">
      <w:pPr>
        <w:spacing w:before="120"/>
        <w:jc w:val="center"/>
      </w:pPr>
      <w:r w:rsidRPr="000916E4">
        <w:t>§ 10</w:t>
      </w:r>
    </w:p>
    <w:p w14:paraId="6E3C5D73" w14:textId="6F4EEBA1" w:rsidR="00AA55A7" w:rsidRPr="000916E4" w:rsidRDefault="00AA55A7" w:rsidP="003F126E">
      <w:pPr>
        <w:spacing w:after="120"/>
        <w:jc w:val="center"/>
      </w:pPr>
      <w:r w:rsidRPr="000916E4">
        <w:rPr>
          <w:b/>
          <w:bCs/>
        </w:rPr>
        <w:t>Identyfikacja osób ze szczególnymi potrzebami</w:t>
      </w:r>
    </w:p>
    <w:p w14:paraId="1CD9E776" w14:textId="77777777" w:rsidR="00AA55A7" w:rsidRPr="000916E4" w:rsidRDefault="00AA55A7" w:rsidP="00170827">
      <w:pPr>
        <w:spacing w:before="120"/>
        <w:ind w:left="425" w:hanging="425"/>
        <w:jc w:val="both"/>
      </w:pPr>
      <w:r w:rsidRPr="000916E4">
        <w:t>1.</w:t>
      </w:r>
      <w:r w:rsidRPr="000916E4">
        <w:tab/>
        <w:t>W celu zwiększenia bezpieczeństwa osób ze szczególnymi potrzebami podczas ewakuacji i zapewnienia możliwości ich skutecznej asekuracji przez osoby wyznaczone, zachęca się osoby ze szczególnymi potrzebami do zgłoszenia się do dysponentów nieruchomości za pośrednictwem koordynatorów ds. ewakuacji.</w:t>
      </w:r>
    </w:p>
    <w:p w14:paraId="6E9155E2" w14:textId="77777777" w:rsidR="00AA55A7" w:rsidRPr="000916E4" w:rsidRDefault="00AA55A7" w:rsidP="00170827">
      <w:pPr>
        <w:spacing w:before="120"/>
        <w:ind w:left="425" w:hanging="425"/>
        <w:jc w:val="both"/>
      </w:pPr>
      <w:r w:rsidRPr="000916E4">
        <w:t>2.</w:t>
      </w:r>
      <w:r w:rsidRPr="000916E4">
        <w:tab/>
        <w:t>Dzięki zgłoszeniu, koordynator ds. ewakuacji ma możliwość określenia liczby osób wymagających asysty podczas ewakuacji w danym obiekcie i w celu zapewnienia im bezpieczeństwa koordynuje właściwy przepływ informacji pomiędzy osobami zaangażowanymi w proces ewakuacji.</w:t>
      </w:r>
    </w:p>
    <w:p w14:paraId="5898ABE5" w14:textId="77777777" w:rsidR="00AA55A7" w:rsidRPr="000916E4" w:rsidRDefault="00AA55A7" w:rsidP="00170827">
      <w:pPr>
        <w:spacing w:before="120"/>
        <w:ind w:left="425" w:hanging="425"/>
        <w:jc w:val="both"/>
      </w:pPr>
      <w:r w:rsidRPr="000916E4">
        <w:t>3.</w:t>
      </w:r>
      <w:r w:rsidRPr="000916E4">
        <w:tab/>
        <w:t>Koordynatorzy ds. ewakuacji przekazują osobom ze szczególnymi potrzebami, które się do nich zgłoszą, informacje w zakresie sposobów ewakuacji z konkretnych obiektów Politechniki Łódzkiej oraz dedykowanych i stosowanych formach wsparcia.</w:t>
      </w:r>
    </w:p>
    <w:p w14:paraId="6C312B36" w14:textId="77777777" w:rsidR="003F126E" w:rsidRDefault="003F126E" w:rsidP="00170827">
      <w:pPr>
        <w:spacing w:before="120"/>
        <w:jc w:val="center"/>
      </w:pPr>
      <w:r>
        <w:br w:type="page"/>
      </w:r>
    </w:p>
    <w:p w14:paraId="760AC228" w14:textId="77777777" w:rsidR="003F126E" w:rsidRDefault="00AA55A7" w:rsidP="00170827">
      <w:pPr>
        <w:spacing w:before="120"/>
        <w:jc w:val="center"/>
      </w:pPr>
      <w:r w:rsidRPr="000916E4">
        <w:lastRenderedPageBreak/>
        <w:t>§ 11</w:t>
      </w:r>
    </w:p>
    <w:p w14:paraId="74076680" w14:textId="640A311B" w:rsidR="00AA55A7" w:rsidRPr="000916E4" w:rsidRDefault="00AA55A7" w:rsidP="003F126E">
      <w:pPr>
        <w:spacing w:after="120"/>
        <w:jc w:val="center"/>
      </w:pPr>
      <w:r w:rsidRPr="000916E4">
        <w:rPr>
          <w:b/>
          <w:bCs/>
        </w:rPr>
        <w:t>Ewakuacja osób z ograniczoną zdolnością poruszania się</w:t>
      </w:r>
    </w:p>
    <w:p w14:paraId="5AF4356F" w14:textId="77777777" w:rsidR="00AA55A7" w:rsidRPr="000916E4" w:rsidRDefault="00AA55A7" w:rsidP="00170827">
      <w:pPr>
        <w:spacing w:before="120"/>
        <w:ind w:left="425" w:hanging="425"/>
        <w:jc w:val="both"/>
      </w:pPr>
      <w:r w:rsidRPr="000916E4">
        <w:t>1.</w:t>
      </w:r>
      <w:r w:rsidRPr="000916E4">
        <w:tab/>
        <w:t xml:space="preserve">Osoba/y wyznaczona/e ma/ją za zadanie doprowadzić osobę z ograniczoną zdolnością poruszania się do miejsca zbiórki do ewakuacji. </w:t>
      </w:r>
    </w:p>
    <w:p w14:paraId="65B2C3C1" w14:textId="77777777" w:rsidR="00AA55A7" w:rsidRPr="000916E4" w:rsidRDefault="00AA55A7" w:rsidP="00170827">
      <w:pPr>
        <w:spacing w:before="120"/>
        <w:ind w:left="425" w:hanging="425"/>
        <w:jc w:val="both"/>
      </w:pPr>
      <w:r w:rsidRPr="000916E4">
        <w:t>2.</w:t>
      </w:r>
      <w:r w:rsidRPr="000916E4">
        <w:tab/>
        <w:t xml:space="preserve">Osobę z ograniczoną zdolnością poruszania się należy przeprowadzić, a gdy to niemożliwe to przenieść do miejsca zbiórki do ewakuacji. </w:t>
      </w:r>
    </w:p>
    <w:p w14:paraId="160CBA8D" w14:textId="77777777" w:rsidR="00AA55A7" w:rsidRPr="000916E4" w:rsidRDefault="00AA55A7" w:rsidP="00170827">
      <w:pPr>
        <w:spacing w:before="120"/>
        <w:ind w:left="425" w:hanging="425"/>
        <w:jc w:val="both"/>
      </w:pPr>
      <w:r w:rsidRPr="000916E4">
        <w:t>3.</w:t>
      </w:r>
      <w:r w:rsidRPr="000916E4">
        <w:tab/>
        <w:t>Transport osoby z ograniczoną zdolnością poruszania się może odbywać się przy wykorzystaniu przez osoby przenoszące chwytu kończynowego lub krzesełkowego albo przy wykorzystaniu krzesła ewakuacyjnego lub innego dostępnego sprzętu.</w:t>
      </w:r>
    </w:p>
    <w:p w14:paraId="015D7B3C" w14:textId="77777777" w:rsidR="00AA55A7" w:rsidRPr="000916E4" w:rsidRDefault="00AA55A7" w:rsidP="00170827">
      <w:pPr>
        <w:spacing w:before="120"/>
        <w:ind w:left="425" w:hanging="425"/>
        <w:jc w:val="both"/>
      </w:pPr>
      <w:r w:rsidRPr="000916E4">
        <w:t>4.</w:t>
      </w:r>
      <w:r w:rsidRPr="000916E4">
        <w:tab/>
        <w:t>Osobę z niepełnosprawnością, poruszającą się na wózku inwalidzkim, osoba wyznaczona przez osobę odpowiedzialną za ewakuację osób z niepełnosprawnościami:</w:t>
      </w:r>
    </w:p>
    <w:p w14:paraId="7A4D4F43" w14:textId="77777777" w:rsidR="00AA55A7" w:rsidRPr="000916E4" w:rsidRDefault="00AA55A7" w:rsidP="00170827">
      <w:pPr>
        <w:spacing w:before="120"/>
        <w:ind w:left="850" w:hanging="425"/>
        <w:jc w:val="both"/>
      </w:pPr>
      <w:r w:rsidRPr="000916E4">
        <w:t>1)</w:t>
      </w:r>
      <w:r w:rsidRPr="000916E4">
        <w:tab/>
        <w:t>kieruje do odrębnej strefy pożarowej w obiekcie lub</w:t>
      </w:r>
    </w:p>
    <w:p w14:paraId="02E6AC77" w14:textId="77777777" w:rsidR="00AA55A7" w:rsidRPr="000916E4" w:rsidRDefault="00AA55A7" w:rsidP="00170827">
      <w:pPr>
        <w:spacing w:before="120"/>
        <w:ind w:left="850" w:hanging="425"/>
        <w:jc w:val="both"/>
      </w:pPr>
      <w:r w:rsidRPr="000916E4">
        <w:t>2)</w:t>
      </w:r>
      <w:r w:rsidRPr="000916E4">
        <w:tab/>
        <w:t>znosi na parter obiektu przez ewakuacyjną klatkę schodową kierując się do wyjścia na zewnątrz (bez opuszczania wózka inwalidzkiego) lub przewozi do ewakuacyjnej klatki schodowej (jeżeli jest to strefa bezpieczna, wydzielona pożarowo i oddymiana), pozostawiając przy niej jedną osobę oraz zgłaszając ten fakt osobie kierującej ewakuacją lub</w:t>
      </w:r>
    </w:p>
    <w:p w14:paraId="6672F844" w14:textId="77777777" w:rsidR="00AA55A7" w:rsidRPr="000916E4" w:rsidRDefault="00AA55A7" w:rsidP="00170827">
      <w:pPr>
        <w:spacing w:before="120"/>
        <w:ind w:left="850" w:hanging="425"/>
        <w:jc w:val="both"/>
      </w:pPr>
      <w:r w:rsidRPr="000916E4">
        <w:t>3)</w:t>
      </w:r>
      <w:r w:rsidRPr="000916E4">
        <w:tab/>
        <w:t>kieruje do dźwigu pożarowego przystosowanego dla ekip ratowniczych, jeżeli taki znajduje się w obiekcie.</w:t>
      </w:r>
    </w:p>
    <w:p w14:paraId="317E22B0" w14:textId="77777777" w:rsidR="003F126E" w:rsidRDefault="00AA55A7" w:rsidP="00170827">
      <w:pPr>
        <w:spacing w:before="120"/>
        <w:jc w:val="center"/>
      </w:pPr>
      <w:r w:rsidRPr="000916E4">
        <w:t>§ 12</w:t>
      </w:r>
    </w:p>
    <w:p w14:paraId="63AB3AE5" w14:textId="1CE8FEA8" w:rsidR="00AA55A7" w:rsidRPr="000916E4" w:rsidRDefault="00AA55A7" w:rsidP="003F126E">
      <w:pPr>
        <w:spacing w:after="120"/>
        <w:jc w:val="center"/>
      </w:pPr>
      <w:r w:rsidRPr="000916E4">
        <w:rPr>
          <w:b/>
          <w:bCs/>
        </w:rPr>
        <w:t>Ewakuacja osób z dysfunkcją wzroku</w:t>
      </w:r>
    </w:p>
    <w:p w14:paraId="3AFF4D24" w14:textId="77777777" w:rsidR="00AA55A7" w:rsidRPr="000916E4" w:rsidRDefault="00AA55A7" w:rsidP="00170827">
      <w:pPr>
        <w:spacing w:before="120"/>
        <w:ind w:left="425" w:hanging="425"/>
        <w:jc w:val="both"/>
      </w:pPr>
      <w:r w:rsidRPr="000916E4">
        <w:t>1.</w:t>
      </w:r>
      <w:r w:rsidRPr="000916E4">
        <w:tab/>
        <w:t xml:space="preserve">Osoba wyznaczona ma za zadanie doprowadzić osobę z dysfunkcją wzroku do miejsca zbiórki do ewakuacji. </w:t>
      </w:r>
    </w:p>
    <w:p w14:paraId="6F3F31C5" w14:textId="77777777" w:rsidR="00AA55A7" w:rsidRPr="000916E4" w:rsidRDefault="00AA55A7" w:rsidP="00170827">
      <w:pPr>
        <w:spacing w:before="120"/>
        <w:ind w:left="425" w:hanging="425"/>
        <w:jc w:val="both"/>
      </w:pPr>
      <w:r w:rsidRPr="000916E4">
        <w:t>2.</w:t>
      </w:r>
      <w:r w:rsidRPr="000916E4">
        <w:tab/>
        <w:t>Przed rozpoczęciem ewakuacji osoby z dysfunkcją wzroku, należy spytać ją jaki rodzaj wsparcia będzie dla niej odpowiedni podczas ewakuacji (można np. zaproponować wsparcie na własnym ramieniu).</w:t>
      </w:r>
    </w:p>
    <w:p w14:paraId="66654EA5" w14:textId="77777777" w:rsidR="00AA55A7" w:rsidRPr="000916E4" w:rsidRDefault="00AA55A7" w:rsidP="00170827">
      <w:pPr>
        <w:spacing w:before="120"/>
        <w:ind w:left="425" w:hanging="425"/>
        <w:jc w:val="both"/>
      </w:pPr>
      <w:r w:rsidRPr="000916E4">
        <w:t>3.</w:t>
      </w:r>
      <w:r w:rsidRPr="000916E4">
        <w:tab/>
        <w:t>W trakcie poruszania się w kierunku wyjścia ewakuacyjnego osoba wyznaczona ma obowiązek na bieżąco informować osobę z dysfunkcją wzroku o występujących na drodze przeszkodach oraz postawach, które powinna przyjąć, by je sprawnie i bezpiecznie pokonać.</w:t>
      </w:r>
    </w:p>
    <w:p w14:paraId="08AB91CD" w14:textId="77777777" w:rsidR="003F126E" w:rsidRDefault="00AA55A7" w:rsidP="00170827">
      <w:pPr>
        <w:spacing w:before="120"/>
        <w:jc w:val="center"/>
      </w:pPr>
      <w:r w:rsidRPr="000916E4">
        <w:t>§ 13</w:t>
      </w:r>
    </w:p>
    <w:p w14:paraId="5787085A" w14:textId="2145AA86" w:rsidR="00AA55A7" w:rsidRPr="000916E4" w:rsidRDefault="00AA55A7" w:rsidP="003F126E">
      <w:pPr>
        <w:spacing w:after="120"/>
        <w:jc w:val="center"/>
      </w:pPr>
      <w:r w:rsidRPr="000916E4">
        <w:rPr>
          <w:b/>
          <w:bCs/>
        </w:rPr>
        <w:t>Ewakuacja osób z dysfunkcją słuchu i mowy</w:t>
      </w:r>
    </w:p>
    <w:p w14:paraId="72583A8F" w14:textId="77777777" w:rsidR="00AA55A7" w:rsidRPr="000916E4" w:rsidRDefault="00AA55A7" w:rsidP="00170827">
      <w:pPr>
        <w:spacing w:before="120"/>
        <w:ind w:left="425" w:hanging="425"/>
        <w:jc w:val="both"/>
      </w:pPr>
      <w:r w:rsidRPr="000916E4">
        <w:t>1.</w:t>
      </w:r>
      <w:r w:rsidRPr="000916E4">
        <w:tab/>
        <w:t xml:space="preserve">Osoba wyznaczona ma za zadanie doprowadzić osobę z dysfunkcją słuchu i mowy do miejsca zbiórki do ewakuacji. </w:t>
      </w:r>
    </w:p>
    <w:p w14:paraId="3DCB864C" w14:textId="77777777" w:rsidR="00AA55A7" w:rsidRPr="000916E4" w:rsidRDefault="00AA55A7" w:rsidP="00170827">
      <w:pPr>
        <w:spacing w:before="120"/>
        <w:ind w:left="425" w:hanging="425"/>
        <w:jc w:val="both"/>
      </w:pPr>
      <w:r w:rsidRPr="000916E4">
        <w:t>2.</w:t>
      </w:r>
      <w:r w:rsidRPr="000916E4">
        <w:tab/>
        <w:t xml:space="preserve">Przed rozpoczęciem ewakuacji osoby z dysfunkcją słuchu i mowy osoba wyznaczona ma za zadanie upewnić się, że nawiązała z nią kontakt wzrokowy i osoba ewakuowana wie, że otrzyma od osoby wyznaczonej wsparcie mające na celu sprawne i bezpieczne dotarcie do miejsca zbiórki do ewakuacji. </w:t>
      </w:r>
    </w:p>
    <w:p w14:paraId="43EBDF4F" w14:textId="77777777" w:rsidR="00AA55A7" w:rsidRPr="000916E4" w:rsidRDefault="00AA55A7" w:rsidP="00170827">
      <w:pPr>
        <w:spacing w:before="120"/>
        <w:ind w:left="425" w:hanging="425"/>
        <w:jc w:val="both"/>
      </w:pPr>
      <w:r w:rsidRPr="000916E4">
        <w:t>3.</w:t>
      </w:r>
      <w:r w:rsidRPr="000916E4">
        <w:tab/>
        <w:t>W trakcie poruszania się w kierunku wyjścia ewakuacyjnego osoba wyznaczona ma obowiązek komunikować się z osobą z dysfunkcją słuchu i mowy mówiąc do niej z twarzą skierowaną w jej kierunku oraz wskazując podczas ewakuacji na znaki ewakuacyjne wskazujące drogę do wyjścia ewakuacyjnego.</w:t>
      </w:r>
    </w:p>
    <w:p w14:paraId="14D62311" w14:textId="77777777" w:rsidR="003F126E" w:rsidRDefault="00AA55A7" w:rsidP="00170827">
      <w:pPr>
        <w:spacing w:before="120"/>
        <w:jc w:val="center"/>
      </w:pPr>
      <w:r w:rsidRPr="000916E4">
        <w:t>§ 14</w:t>
      </w:r>
    </w:p>
    <w:p w14:paraId="4AE2C166" w14:textId="1569BF21" w:rsidR="00AA55A7" w:rsidRPr="000916E4" w:rsidRDefault="00AA55A7" w:rsidP="003F126E">
      <w:pPr>
        <w:spacing w:after="120"/>
        <w:jc w:val="center"/>
      </w:pPr>
      <w:r w:rsidRPr="000916E4">
        <w:rPr>
          <w:b/>
          <w:bCs/>
        </w:rPr>
        <w:t>Ewakuacja innych osób ze szczególnymi potrzebami</w:t>
      </w:r>
    </w:p>
    <w:p w14:paraId="78224EE0" w14:textId="77777777" w:rsidR="00AA55A7" w:rsidRPr="000916E4" w:rsidRDefault="00AA55A7" w:rsidP="00170827">
      <w:pPr>
        <w:spacing w:before="120"/>
        <w:jc w:val="both"/>
      </w:pPr>
      <w:r w:rsidRPr="000916E4">
        <w:t>W przypadku ewakuacji każdej osobie ze szczególnymi potrzebami należy udzielić indywidualnego wsparcia oraz zapewnić osobę wyznaczoną, która będzie odpowiadała za doprowadzenie osoby ze szczególnymi potrzebami do miejsca zbiórki do ewakuacji.</w:t>
      </w:r>
    </w:p>
    <w:p w14:paraId="033402B4" w14:textId="77777777" w:rsidR="003F126E" w:rsidRDefault="003F126E" w:rsidP="00170827">
      <w:pPr>
        <w:spacing w:before="120"/>
        <w:jc w:val="center"/>
      </w:pPr>
      <w:r>
        <w:br w:type="page"/>
      </w:r>
    </w:p>
    <w:p w14:paraId="15E095E9" w14:textId="3369F6F6" w:rsidR="003F126E" w:rsidRDefault="00AA55A7" w:rsidP="00170827">
      <w:pPr>
        <w:spacing w:before="120"/>
        <w:jc w:val="center"/>
      </w:pPr>
      <w:r w:rsidRPr="000916E4">
        <w:lastRenderedPageBreak/>
        <w:t>§ 15</w:t>
      </w:r>
    </w:p>
    <w:p w14:paraId="5738EBFF" w14:textId="458EE47E" w:rsidR="00AA55A7" w:rsidRPr="000916E4" w:rsidRDefault="00AA55A7" w:rsidP="003F126E">
      <w:pPr>
        <w:spacing w:after="120"/>
        <w:jc w:val="center"/>
      </w:pPr>
      <w:r w:rsidRPr="000916E4">
        <w:rPr>
          <w:b/>
          <w:bCs/>
        </w:rPr>
        <w:t>Przeciwdziałanie panice osób ze szczególnymi potrzebami</w:t>
      </w:r>
    </w:p>
    <w:p w14:paraId="3DC282F5" w14:textId="77777777" w:rsidR="00AA55A7" w:rsidRPr="000916E4" w:rsidRDefault="00AA55A7" w:rsidP="00170827">
      <w:pPr>
        <w:spacing w:before="120"/>
        <w:ind w:left="425" w:hanging="425"/>
        <w:jc w:val="both"/>
      </w:pPr>
      <w:r w:rsidRPr="000916E4">
        <w:t>1.</w:t>
      </w:r>
      <w:r w:rsidRPr="000916E4">
        <w:tab/>
        <w:t xml:space="preserve">Osoby wyznaczone, podczas ewakuacji, mają za zadanie zapewnić poczucie bezpieczeństwa osobom, którym asystują. </w:t>
      </w:r>
    </w:p>
    <w:p w14:paraId="6A26CB5D" w14:textId="77777777" w:rsidR="00AA55A7" w:rsidRPr="000916E4" w:rsidRDefault="00AA55A7" w:rsidP="00170827">
      <w:pPr>
        <w:spacing w:before="120"/>
        <w:ind w:left="425" w:hanging="425"/>
        <w:jc w:val="both"/>
      </w:pPr>
      <w:r w:rsidRPr="000916E4">
        <w:t>2.</w:t>
      </w:r>
      <w:r w:rsidRPr="000916E4">
        <w:tab/>
        <w:t>Wykorzystując do tego celu umiejętności, właściwą postawę, empatię, odpowiedni ton głosu, jak również zachowanie polegające na niewyolbrzymianiu istniejącego zagrożenia, osoby wyznaczone mają za zadanie zapewnić osobom, którym asystują, iż podczas całego przebiegu ewakuacji będą im towarzyszyć i nie pozostawią ich samych z zagrożeniem.</w:t>
      </w:r>
    </w:p>
    <w:p w14:paraId="6D54B13C" w14:textId="77777777" w:rsidR="00AA55A7" w:rsidRPr="000916E4" w:rsidRDefault="00AA55A7" w:rsidP="00170827">
      <w:pPr>
        <w:shd w:val="clear" w:color="auto" w:fill="FFFFFF"/>
        <w:tabs>
          <w:tab w:val="left" w:pos="142"/>
        </w:tabs>
        <w:spacing w:before="240" w:after="240"/>
        <w:jc w:val="center"/>
      </w:pPr>
      <w:r w:rsidRPr="000916E4">
        <w:rPr>
          <w:b/>
          <w:bCs/>
          <w:spacing w:val="-2"/>
        </w:rPr>
        <w:t>IV ZASADY PRAKTYCZNEGO SPRAWDZANIA ORGANIZACJI</w:t>
      </w:r>
      <w:r w:rsidRPr="000916E4">
        <w:rPr>
          <w:b/>
          <w:bCs/>
          <w:spacing w:val="-2"/>
        </w:rPr>
        <w:br/>
        <w:t>ORAZ WARUNKÓW EWAKUACJI Z OBIEKTÓW POLITECHNIKI ŁÓDZKIEJ</w:t>
      </w:r>
    </w:p>
    <w:p w14:paraId="5ED0C2A1" w14:textId="77777777" w:rsidR="003F126E" w:rsidRDefault="00AA55A7" w:rsidP="00170827">
      <w:pPr>
        <w:spacing w:before="120"/>
        <w:jc w:val="center"/>
      </w:pPr>
      <w:r w:rsidRPr="000916E4">
        <w:t>§ 16</w:t>
      </w:r>
    </w:p>
    <w:p w14:paraId="65202DB3" w14:textId="42FC297F" w:rsidR="00AA55A7" w:rsidRPr="000916E4" w:rsidRDefault="00AA55A7" w:rsidP="003F126E">
      <w:pPr>
        <w:spacing w:after="120"/>
        <w:jc w:val="center"/>
      </w:pPr>
      <w:r w:rsidRPr="000916E4">
        <w:rPr>
          <w:b/>
          <w:bCs/>
        </w:rPr>
        <w:t>Szkolenia ewakuacyjne</w:t>
      </w:r>
    </w:p>
    <w:p w14:paraId="1E86233E" w14:textId="45395B81" w:rsidR="00AA55A7" w:rsidRPr="000916E4" w:rsidRDefault="00AA55A7" w:rsidP="00170827">
      <w:pPr>
        <w:spacing w:before="120"/>
        <w:ind w:left="425" w:hanging="425"/>
        <w:jc w:val="both"/>
      </w:pPr>
      <w:r w:rsidRPr="000916E4">
        <w:t>1.</w:t>
      </w:r>
      <w:r w:rsidRPr="000916E4">
        <w:tab/>
        <w:t xml:space="preserve">Treść </w:t>
      </w:r>
      <w:r w:rsidRPr="000916E4">
        <w:rPr>
          <w:i/>
          <w:iCs/>
        </w:rPr>
        <w:t>Procedury prowadzenia ewakuacji z obiektów Politechniki Łódzkiej</w:t>
      </w:r>
      <w:r w:rsidRPr="000916E4">
        <w:t xml:space="preserve"> oraz </w:t>
      </w:r>
      <w:r w:rsidRPr="000916E4">
        <w:rPr>
          <w:i/>
          <w:iCs/>
        </w:rPr>
        <w:t>Instrukcji Bezpieczeństwa Pożarowego</w:t>
      </w:r>
      <w:r w:rsidRPr="000916E4">
        <w:t xml:space="preserve"> (obowiązujących w obiekcie/obiektach Politechniki Łódzkiej, w której zatrudniony zostaje pracownik) po raz pierwszy jest przedstawiana nowo zatrudnianym pracownikom podczas instruktażu stanowiskowego realizowanego w ramach szkolenia wstępnego w dziedzinie bezpieczeństwa i higieny pracy. Osoba prowadząca instruktaż stanowiskowy przekazuje nowo zatrudnionemu pracownikowi również informację dot. koordynatora ds.</w:t>
      </w:r>
      <w:r w:rsidR="003F126E">
        <w:t> </w:t>
      </w:r>
      <w:r w:rsidRPr="000916E4">
        <w:t>ewakuacji w danym obiekcie (imię, nazwisko, kontakt).</w:t>
      </w:r>
    </w:p>
    <w:p w14:paraId="1B02B4A1" w14:textId="77777777" w:rsidR="00AA55A7" w:rsidRPr="000916E4" w:rsidRDefault="00AA55A7" w:rsidP="00170827">
      <w:pPr>
        <w:spacing w:before="120"/>
        <w:ind w:left="425" w:hanging="425"/>
        <w:jc w:val="both"/>
      </w:pPr>
      <w:r w:rsidRPr="000916E4">
        <w:t>2.</w:t>
      </w:r>
      <w:r w:rsidRPr="000916E4">
        <w:tab/>
        <w:t>Doktoranci i studenci zaznajamiani są z „Procedurą prowadzenia ewakuacji z obiektów Politechniki Łódzkiej” podczas pierwszego szkolenia bhp.</w:t>
      </w:r>
    </w:p>
    <w:p w14:paraId="51D83351" w14:textId="119D9716" w:rsidR="00AA55A7" w:rsidRPr="000916E4" w:rsidRDefault="00AA55A7" w:rsidP="00170827">
      <w:pPr>
        <w:spacing w:before="120"/>
        <w:ind w:left="425" w:hanging="425"/>
        <w:jc w:val="both"/>
      </w:pPr>
      <w:r w:rsidRPr="000916E4">
        <w:t>3.</w:t>
      </w:r>
      <w:r w:rsidRPr="000916E4">
        <w:tab/>
        <w:t xml:space="preserve">Koordynatorzy ds. ewakuacji odbywają okresowo szkolenia prowadzone przez Biuro ds. </w:t>
      </w:r>
      <w:r w:rsidR="003F126E">
        <w:t xml:space="preserve">Obsługi </w:t>
      </w:r>
      <w:r w:rsidRPr="000916E4">
        <w:t>Osób Niepełnosprawnych.</w:t>
      </w:r>
    </w:p>
    <w:p w14:paraId="3AB9E2A0" w14:textId="77777777" w:rsidR="003F126E" w:rsidRDefault="00AA55A7" w:rsidP="00170827">
      <w:pPr>
        <w:spacing w:before="120"/>
        <w:jc w:val="center"/>
      </w:pPr>
      <w:r w:rsidRPr="000916E4">
        <w:t>§ 17</w:t>
      </w:r>
    </w:p>
    <w:p w14:paraId="6E35986B" w14:textId="25D6C114" w:rsidR="00AA55A7" w:rsidRPr="000916E4" w:rsidRDefault="00AA55A7" w:rsidP="003F126E">
      <w:pPr>
        <w:spacing w:after="120"/>
        <w:jc w:val="center"/>
      </w:pPr>
      <w:r w:rsidRPr="000916E4">
        <w:rPr>
          <w:b/>
          <w:bCs/>
        </w:rPr>
        <w:t>Próbne ewaku</w:t>
      </w:r>
      <w:bookmarkStart w:id="6" w:name="_GoBack"/>
      <w:bookmarkEnd w:id="6"/>
      <w:r w:rsidRPr="000916E4">
        <w:rPr>
          <w:b/>
          <w:bCs/>
        </w:rPr>
        <w:t>acje</w:t>
      </w:r>
    </w:p>
    <w:p w14:paraId="19253397" w14:textId="77777777" w:rsidR="00AA55A7" w:rsidRPr="000916E4" w:rsidRDefault="00AA55A7" w:rsidP="00170827">
      <w:pPr>
        <w:spacing w:before="120"/>
        <w:ind w:left="425" w:hanging="425"/>
        <w:jc w:val="both"/>
      </w:pPr>
      <w:r w:rsidRPr="000916E4">
        <w:t>1.</w:t>
      </w:r>
      <w:r w:rsidRPr="000916E4">
        <w:tab/>
        <w:t xml:space="preserve">Praktyczne sprawdzenie organizacji oraz warunków ewakuacji z obiektów Politechniki Łódzkiej zwane próbną ewakuacją, odbywa się nie rzadziej niż raz na dwa lata. </w:t>
      </w:r>
    </w:p>
    <w:p w14:paraId="4338DEEE" w14:textId="622A2B80" w:rsidR="00AA55A7" w:rsidRPr="000916E4" w:rsidRDefault="00AA55A7" w:rsidP="00170827">
      <w:pPr>
        <w:spacing w:before="120"/>
        <w:ind w:left="425" w:hanging="425"/>
        <w:jc w:val="both"/>
      </w:pPr>
      <w:r w:rsidRPr="000916E4">
        <w:t>2.</w:t>
      </w:r>
      <w:r w:rsidRPr="000916E4">
        <w:tab/>
        <w:t>W przypadku obiektów, w których cyklicznie zmienia się jednocześnie grupa powyżej 50</w:t>
      </w:r>
      <w:r w:rsidR="003F126E">
        <w:t> </w:t>
      </w:r>
      <w:r w:rsidRPr="000916E4">
        <w:t xml:space="preserve">użytkowników, w szczególności obiektów dydaktycznych i domów studenckich, próbna ewakuacja odbywa się nie rzadziej niż raz na rok w terminie nie dłuższym niż 3 miesiące od dnia rozpoczęcia roku akademickiego. </w:t>
      </w:r>
    </w:p>
    <w:p w14:paraId="77CD1757" w14:textId="77777777" w:rsidR="00AA55A7" w:rsidRPr="000916E4" w:rsidRDefault="00AA55A7" w:rsidP="00170827">
      <w:pPr>
        <w:spacing w:before="120"/>
        <w:ind w:left="425" w:hanging="425"/>
        <w:jc w:val="both"/>
      </w:pPr>
      <w:r w:rsidRPr="000916E4">
        <w:t>3.</w:t>
      </w:r>
      <w:r w:rsidRPr="000916E4">
        <w:tab/>
        <w:t>Każdorazowe przeprowadzenie próbnej ewakuacji powinno uwzględniać praktyczne sprawdzenie organizacji oraz warunków ewakuacji z obiektów Politechniki Łódzkiej osób ze szczególnymi potrzebami.</w:t>
      </w:r>
    </w:p>
    <w:p w14:paraId="12055E5E" w14:textId="77777777" w:rsidR="00AA55A7" w:rsidRPr="000916E4" w:rsidRDefault="00AA55A7" w:rsidP="00170827">
      <w:pPr>
        <w:spacing w:before="120"/>
        <w:ind w:left="425" w:hanging="425"/>
        <w:jc w:val="both"/>
      </w:pPr>
      <w:r w:rsidRPr="000916E4">
        <w:t>4.</w:t>
      </w:r>
      <w:r w:rsidRPr="000916E4">
        <w:tab/>
        <w:t>Za organizację próbnych ewakuacji odpowiada dysponent nieruchomości.</w:t>
      </w:r>
    </w:p>
    <w:p w14:paraId="7301F611" w14:textId="77777777" w:rsidR="00AA55A7" w:rsidRPr="000916E4" w:rsidRDefault="00AA55A7" w:rsidP="00170827">
      <w:pPr>
        <w:spacing w:before="120"/>
        <w:ind w:left="425" w:hanging="425"/>
        <w:jc w:val="both"/>
      </w:pPr>
      <w:r w:rsidRPr="000916E4">
        <w:t>5.</w:t>
      </w:r>
      <w:r w:rsidRPr="000916E4">
        <w:tab/>
        <w:t>Kontrolę w zakresie realizacji próbnych ewakuacji w poszczególnych obiektach Politechniki Łódzkiej prowadzi Sekcja Ochrony Ppoż. i Spraw Obronnych.</w:t>
      </w:r>
    </w:p>
    <w:p w14:paraId="2D49D3AD" w14:textId="77777777" w:rsidR="00AA55A7" w:rsidRPr="000916E4" w:rsidRDefault="00AA55A7" w:rsidP="00170827">
      <w:pPr>
        <w:spacing w:before="120"/>
        <w:ind w:left="425" w:hanging="425"/>
        <w:jc w:val="both"/>
      </w:pPr>
      <w:r w:rsidRPr="000916E4">
        <w:t>6.</w:t>
      </w:r>
      <w:r w:rsidRPr="000916E4">
        <w:tab/>
        <w:t>Niezwłocznie po przeprowadzeniu próbnej ewakuacji, dla pracowników, doktorantów i studentów Politechniki Łódzkiej należy dokonać omówienia przebiegu próbnej ewakuacji oraz dostrzeżonych przez zarządzających ewakuację/koordynatorów ds. ewakuacji wszelkich  rodzajów prawidłowości i nieprawidłowości, w tym sposobów komunikowania się osób wyznaczonych z osobami ze szczególnymi potrzebami.</w:t>
      </w:r>
    </w:p>
    <w:p w14:paraId="044A641A" w14:textId="77777777" w:rsidR="00AA55A7" w:rsidRPr="000916E4" w:rsidRDefault="00AA55A7" w:rsidP="00170827">
      <w:pPr>
        <w:spacing w:before="120"/>
        <w:ind w:left="425" w:hanging="425"/>
        <w:jc w:val="both"/>
      </w:pPr>
      <w:r w:rsidRPr="000916E4">
        <w:t>7.</w:t>
      </w:r>
      <w:r w:rsidRPr="000916E4">
        <w:tab/>
        <w:t>Osobą odpowiedzialną za przeprowadzenie wskazanego w pkt 6 omówienia jest zarządca ewakuacji lub wyznaczona przez niego osoba/osoby.</w:t>
      </w:r>
    </w:p>
    <w:p w14:paraId="34EEDB2A" w14:textId="04EE4C3E" w:rsidR="00AA55A7" w:rsidRPr="000916E4" w:rsidRDefault="00AA55A7" w:rsidP="00170827">
      <w:pPr>
        <w:spacing w:before="120"/>
        <w:ind w:left="425" w:hanging="425"/>
        <w:jc w:val="both"/>
      </w:pPr>
      <w:r w:rsidRPr="000916E4">
        <w:lastRenderedPageBreak/>
        <w:t>8.</w:t>
      </w:r>
      <w:r w:rsidRPr="000916E4">
        <w:tab/>
        <w:t>Dokumentowanie przebiegu próbnych ewakuacji oraz archiwizowanie dokumentów odbywa się przez dysponenta nieruchomości w sposób zgodny z zapisami normatywów kancelaryjno-archiwalnych przyjętych w Politechnice Łódzkiej.</w:t>
      </w:r>
    </w:p>
    <w:p w14:paraId="4A5AAA0E" w14:textId="77777777" w:rsidR="00AA55A7" w:rsidRPr="000916E4" w:rsidRDefault="00AA55A7" w:rsidP="00170827">
      <w:pPr>
        <w:spacing w:before="120"/>
        <w:ind w:left="850" w:hanging="425"/>
        <w:jc w:val="both"/>
        <w:sectPr w:rsidR="00AA55A7" w:rsidRPr="000916E4" w:rsidSect="00C63F2E">
          <w:pgSz w:w="11906" w:h="16838" w:code="9"/>
          <w:pgMar w:top="851" w:right="851" w:bottom="851" w:left="1134" w:header="709" w:footer="709" w:gutter="0"/>
          <w:cols w:space="708"/>
          <w:docGrid w:linePitch="360"/>
        </w:sectPr>
      </w:pPr>
    </w:p>
    <w:p w14:paraId="133AC616" w14:textId="77777777" w:rsidR="00AA55A7" w:rsidRPr="000916E4" w:rsidRDefault="00AA55A7" w:rsidP="00170827">
      <w:pPr>
        <w:jc w:val="right"/>
        <w:rPr>
          <w:rFonts w:ascii="Tahoma" w:hAnsi="Tahoma" w:cs="Tahoma"/>
          <w:sz w:val="16"/>
          <w:szCs w:val="16"/>
        </w:rPr>
      </w:pPr>
      <w:bookmarkStart w:id="7" w:name="_Hlk140146948"/>
      <w:r w:rsidRPr="000916E4">
        <w:rPr>
          <w:rFonts w:ascii="Tahoma" w:hAnsi="Tahoma" w:cs="Tahoma"/>
          <w:sz w:val="16"/>
          <w:szCs w:val="16"/>
        </w:rPr>
        <w:lastRenderedPageBreak/>
        <w:t>Załącznik nr 1</w:t>
      </w:r>
    </w:p>
    <w:p w14:paraId="50CDFC27" w14:textId="77777777" w:rsidR="00AA55A7" w:rsidRPr="000916E4" w:rsidRDefault="00AA55A7" w:rsidP="00170827">
      <w:pPr>
        <w:jc w:val="right"/>
        <w:rPr>
          <w:rFonts w:ascii="Tahoma" w:hAnsi="Tahoma" w:cs="Tahoma"/>
          <w:sz w:val="16"/>
          <w:szCs w:val="16"/>
        </w:rPr>
      </w:pPr>
      <w:r w:rsidRPr="000916E4">
        <w:rPr>
          <w:rFonts w:ascii="Tahoma" w:hAnsi="Tahoma" w:cs="Tahoma"/>
          <w:sz w:val="16"/>
          <w:szCs w:val="16"/>
        </w:rPr>
        <w:t>do Procedury prowadzenia ewakuacji osób z obiektów Politechniki Łódzkiej</w:t>
      </w:r>
    </w:p>
    <w:p w14:paraId="094F4CEC" w14:textId="77777777" w:rsidR="00AA55A7" w:rsidRPr="000916E4" w:rsidRDefault="00AA55A7" w:rsidP="00170827">
      <w:pPr>
        <w:jc w:val="right"/>
        <w:rPr>
          <w:rFonts w:ascii="Tahoma" w:hAnsi="Tahoma" w:cs="Tahoma"/>
          <w:sz w:val="16"/>
          <w:szCs w:val="16"/>
        </w:rPr>
      </w:pPr>
    </w:p>
    <w:p w14:paraId="4246AAAA" w14:textId="77777777" w:rsidR="00AA55A7" w:rsidRPr="000916E4" w:rsidRDefault="00AA55A7" w:rsidP="00170827">
      <w:pPr>
        <w:jc w:val="right"/>
        <w:rPr>
          <w:rFonts w:ascii="Tahoma" w:hAnsi="Tahoma" w:cs="Tahoma"/>
          <w:sz w:val="16"/>
          <w:szCs w:val="16"/>
        </w:rPr>
      </w:pPr>
    </w:p>
    <w:p w14:paraId="2C0E06B0" w14:textId="77777777" w:rsidR="00AA55A7" w:rsidRPr="000916E4" w:rsidRDefault="00AA55A7" w:rsidP="00170827">
      <w:pPr>
        <w:shd w:val="clear" w:color="auto" w:fill="FFFFFF"/>
        <w:tabs>
          <w:tab w:val="left" w:pos="142"/>
        </w:tabs>
        <w:spacing w:after="120"/>
        <w:jc w:val="center"/>
        <w:rPr>
          <w:b/>
          <w:bCs/>
          <w:sz w:val="28"/>
          <w:szCs w:val="28"/>
        </w:rPr>
      </w:pPr>
      <w:bookmarkStart w:id="8" w:name="_Hlk140050071"/>
      <w:r w:rsidRPr="000916E4">
        <w:rPr>
          <w:b/>
          <w:bCs/>
          <w:sz w:val="28"/>
          <w:szCs w:val="28"/>
        </w:rPr>
        <w:t>oświadczenie o zapoznaniu się z procedurą prowadzenia</w:t>
      </w:r>
      <w:r w:rsidRPr="000916E4">
        <w:rPr>
          <w:b/>
          <w:bCs/>
          <w:sz w:val="28"/>
          <w:szCs w:val="28"/>
        </w:rPr>
        <w:br/>
        <w:t>ewakuacji osób z obiektów Politechniki Łódzkiej</w:t>
      </w:r>
      <w:bookmarkEnd w:id="8"/>
    </w:p>
    <w:bookmarkEnd w:id="7"/>
    <w:p w14:paraId="312359FE" w14:textId="77777777" w:rsidR="00AA55A7" w:rsidRPr="000916E4" w:rsidRDefault="00AA55A7" w:rsidP="00170827">
      <w:pPr>
        <w:shd w:val="clear" w:color="auto" w:fill="FFFFFF"/>
        <w:tabs>
          <w:tab w:val="left" w:pos="142"/>
        </w:tabs>
        <w:spacing w:after="120"/>
        <w:jc w:val="center"/>
        <w:rPr>
          <w:b/>
          <w:bCs/>
        </w:rPr>
      </w:pPr>
    </w:p>
    <w:p w14:paraId="344026C3" w14:textId="77777777" w:rsidR="00AA55A7" w:rsidRPr="000916E4" w:rsidRDefault="00AA55A7" w:rsidP="00170827">
      <w:pPr>
        <w:spacing w:before="120"/>
        <w:jc w:val="both"/>
      </w:pPr>
      <w:r w:rsidRPr="000916E4">
        <w:t>Oświadczam, iż zapoznałem/</w:t>
      </w:r>
      <w:proofErr w:type="spellStart"/>
      <w:r w:rsidRPr="000916E4">
        <w:t>am</w:t>
      </w:r>
      <w:proofErr w:type="spellEnd"/>
      <w:r w:rsidRPr="000916E4">
        <w:t xml:space="preserve"> się z treścią Procedury prowadzenia ewakuacji osób z obiektów Politechniki Łódzkiej oraz zobowiązuję się do jej stosowania i przestrzegania zawartych w niej zapisów:</w:t>
      </w:r>
    </w:p>
    <w:p w14:paraId="1C1BD73E" w14:textId="77777777" w:rsidR="00AA55A7" w:rsidRPr="000916E4" w:rsidRDefault="00AA55A7" w:rsidP="00170827">
      <w:pPr>
        <w:shd w:val="clear" w:color="auto" w:fill="FFFFFF"/>
        <w:tabs>
          <w:tab w:val="left" w:pos="142"/>
        </w:tabs>
        <w:spacing w:after="120"/>
        <w:jc w:val="center"/>
        <w:rPr>
          <w:b/>
          <w:bCs/>
        </w:rPr>
      </w:pPr>
    </w:p>
    <w:tbl>
      <w:tblPr>
        <w:tblStyle w:val="Tabela-Siatka1"/>
        <w:tblW w:w="9918" w:type="dxa"/>
        <w:tblLayout w:type="fixed"/>
        <w:tblLook w:val="04A0" w:firstRow="1" w:lastRow="0" w:firstColumn="1" w:lastColumn="0" w:noHBand="0" w:noVBand="1"/>
      </w:tblPr>
      <w:tblGrid>
        <w:gridCol w:w="544"/>
        <w:gridCol w:w="2286"/>
        <w:gridCol w:w="2268"/>
        <w:gridCol w:w="1843"/>
        <w:gridCol w:w="2977"/>
      </w:tblGrid>
      <w:tr w:rsidR="00AA55A7" w:rsidRPr="000916E4" w14:paraId="629515FA" w14:textId="77777777" w:rsidTr="00FE6EA1">
        <w:trPr>
          <w:trHeight w:val="791"/>
        </w:trPr>
        <w:tc>
          <w:tcPr>
            <w:tcW w:w="544" w:type="dxa"/>
            <w:shd w:val="clear" w:color="auto" w:fill="D9D9D9" w:themeFill="background1" w:themeFillShade="D9"/>
            <w:vAlign w:val="center"/>
          </w:tcPr>
          <w:p w14:paraId="731D152D" w14:textId="77777777" w:rsidR="00AA55A7" w:rsidRPr="000916E4" w:rsidRDefault="00AA55A7" w:rsidP="00FE6EA1">
            <w:pPr>
              <w:tabs>
                <w:tab w:val="center" w:pos="2410"/>
                <w:tab w:val="center" w:pos="12474"/>
              </w:tabs>
              <w:jc w:val="center"/>
              <w:rPr>
                <w:b/>
                <w:sz w:val="20"/>
                <w:szCs w:val="20"/>
              </w:rPr>
            </w:pPr>
            <w:r w:rsidRPr="000916E4">
              <w:rPr>
                <w:b/>
                <w:sz w:val="20"/>
                <w:szCs w:val="20"/>
              </w:rPr>
              <w:t>Lp.</w:t>
            </w:r>
          </w:p>
        </w:tc>
        <w:tc>
          <w:tcPr>
            <w:tcW w:w="2286" w:type="dxa"/>
            <w:shd w:val="clear" w:color="auto" w:fill="D9D9D9" w:themeFill="background1" w:themeFillShade="D9"/>
            <w:vAlign w:val="center"/>
          </w:tcPr>
          <w:p w14:paraId="3DC24D45" w14:textId="77777777" w:rsidR="00AA55A7" w:rsidRPr="000916E4" w:rsidRDefault="00AA55A7" w:rsidP="00FE6EA1">
            <w:pPr>
              <w:tabs>
                <w:tab w:val="center" w:pos="2410"/>
                <w:tab w:val="center" w:pos="12474"/>
              </w:tabs>
              <w:jc w:val="center"/>
              <w:rPr>
                <w:b/>
                <w:sz w:val="20"/>
                <w:szCs w:val="20"/>
              </w:rPr>
            </w:pPr>
            <w:r w:rsidRPr="000916E4">
              <w:rPr>
                <w:b/>
                <w:sz w:val="20"/>
                <w:szCs w:val="20"/>
              </w:rPr>
              <w:t>Imię i nazwisko zapoznanego z procedurą</w:t>
            </w:r>
          </w:p>
        </w:tc>
        <w:tc>
          <w:tcPr>
            <w:tcW w:w="2268" w:type="dxa"/>
            <w:shd w:val="clear" w:color="auto" w:fill="D9D9D9" w:themeFill="background1" w:themeFillShade="D9"/>
            <w:vAlign w:val="center"/>
          </w:tcPr>
          <w:p w14:paraId="621B1586" w14:textId="77777777" w:rsidR="00AA55A7" w:rsidRPr="000916E4" w:rsidRDefault="00AA55A7" w:rsidP="00FE6EA1">
            <w:pPr>
              <w:tabs>
                <w:tab w:val="center" w:pos="2410"/>
                <w:tab w:val="center" w:pos="12474"/>
              </w:tabs>
              <w:jc w:val="center"/>
              <w:rPr>
                <w:b/>
                <w:sz w:val="20"/>
                <w:szCs w:val="20"/>
              </w:rPr>
            </w:pPr>
            <w:r w:rsidRPr="000916E4">
              <w:rPr>
                <w:b/>
                <w:sz w:val="20"/>
                <w:szCs w:val="20"/>
              </w:rPr>
              <w:t>Stanowisko zapoznanego z procedurą</w:t>
            </w:r>
          </w:p>
        </w:tc>
        <w:tc>
          <w:tcPr>
            <w:tcW w:w="1843" w:type="dxa"/>
            <w:shd w:val="clear" w:color="auto" w:fill="D9D9D9" w:themeFill="background1" w:themeFillShade="D9"/>
            <w:vAlign w:val="center"/>
          </w:tcPr>
          <w:p w14:paraId="44159E21" w14:textId="77777777" w:rsidR="00AA55A7" w:rsidRPr="000916E4" w:rsidRDefault="00AA55A7" w:rsidP="00FE6EA1">
            <w:pPr>
              <w:tabs>
                <w:tab w:val="center" w:pos="2410"/>
                <w:tab w:val="center" w:pos="12474"/>
              </w:tabs>
              <w:jc w:val="center"/>
              <w:rPr>
                <w:b/>
                <w:sz w:val="20"/>
                <w:szCs w:val="20"/>
              </w:rPr>
            </w:pPr>
            <w:r w:rsidRPr="000916E4">
              <w:rPr>
                <w:b/>
                <w:sz w:val="20"/>
                <w:szCs w:val="20"/>
              </w:rPr>
              <w:t>Data zapoznania</w:t>
            </w:r>
          </w:p>
        </w:tc>
        <w:tc>
          <w:tcPr>
            <w:tcW w:w="2977" w:type="dxa"/>
            <w:shd w:val="clear" w:color="auto" w:fill="D9D9D9" w:themeFill="background1" w:themeFillShade="D9"/>
            <w:vAlign w:val="center"/>
          </w:tcPr>
          <w:p w14:paraId="0C6039C6" w14:textId="77777777" w:rsidR="00AA55A7" w:rsidRPr="000916E4" w:rsidRDefault="00AA55A7" w:rsidP="00FE6EA1">
            <w:pPr>
              <w:tabs>
                <w:tab w:val="center" w:pos="2410"/>
                <w:tab w:val="center" w:pos="12474"/>
              </w:tabs>
              <w:jc w:val="center"/>
              <w:rPr>
                <w:b/>
                <w:sz w:val="20"/>
                <w:szCs w:val="20"/>
              </w:rPr>
            </w:pPr>
            <w:r w:rsidRPr="000916E4">
              <w:rPr>
                <w:b/>
                <w:sz w:val="20"/>
                <w:szCs w:val="20"/>
              </w:rPr>
              <w:t>Czytelny podpis zapoznanego z procedurą</w:t>
            </w:r>
          </w:p>
        </w:tc>
      </w:tr>
      <w:tr w:rsidR="00AA55A7" w:rsidRPr="000916E4" w14:paraId="7FB249A4" w14:textId="77777777" w:rsidTr="00FE6EA1">
        <w:trPr>
          <w:trHeight w:val="789"/>
        </w:trPr>
        <w:tc>
          <w:tcPr>
            <w:tcW w:w="544" w:type="dxa"/>
            <w:vAlign w:val="center"/>
          </w:tcPr>
          <w:p w14:paraId="0C7908BE" w14:textId="77777777" w:rsidR="00AA55A7" w:rsidRPr="000916E4" w:rsidRDefault="00AA55A7" w:rsidP="00FE6EA1">
            <w:pPr>
              <w:tabs>
                <w:tab w:val="center" w:pos="2410"/>
                <w:tab w:val="center" w:pos="12474"/>
              </w:tabs>
              <w:jc w:val="center"/>
              <w:rPr>
                <w:b/>
                <w:sz w:val="16"/>
                <w:szCs w:val="16"/>
              </w:rPr>
            </w:pPr>
            <w:r w:rsidRPr="000916E4">
              <w:rPr>
                <w:b/>
                <w:sz w:val="16"/>
                <w:szCs w:val="16"/>
              </w:rPr>
              <w:t>1</w:t>
            </w:r>
          </w:p>
        </w:tc>
        <w:tc>
          <w:tcPr>
            <w:tcW w:w="2286" w:type="dxa"/>
            <w:vAlign w:val="center"/>
          </w:tcPr>
          <w:p w14:paraId="1A510A3D" w14:textId="77777777" w:rsidR="00AA55A7" w:rsidRPr="000916E4" w:rsidRDefault="00AA55A7" w:rsidP="00FE6EA1">
            <w:pPr>
              <w:tabs>
                <w:tab w:val="center" w:pos="2410"/>
                <w:tab w:val="center" w:pos="12474"/>
              </w:tabs>
              <w:jc w:val="center"/>
              <w:rPr>
                <w:b/>
                <w:sz w:val="16"/>
                <w:szCs w:val="16"/>
              </w:rPr>
            </w:pPr>
          </w:p>
        </w:tc>
        <w:tc>
          <w:tcPr>
            <w:tcW w:w="2268" w:type="dxa"/>
            <w:vAlign w:val="center"/>
          </w:tcPr>
          <w:p w14:paraId="320275E4" w14:textId="77777777" w:rsidR="00AA55A7" w:rsidRPr="000916E4" w:rsidRDefault="00AA55A7" w:rsidP="00FE6EA1">
            <w:pPr>
              <w:tabs>
                <w:tab w:val="center" w:pos="2410"/>
                <w:tab w:val="center" w:pos="12474"/>
              </w:tabs>
              <w:jc w:val="center"/>
              <w:rPr>
                <w:b/>
                <w:sz w:val="16"/>
                <w:szCs w:val="16"/>
              </w:rPr>
            </w:pPr>
          </w:p>
        </w:tc>
        <w:tc>
          <w:tcPr>
            <w:tcW w:w="1843" w:type="dxa"/>
            <w:vAlign w:val="center"/>
          </w:tcPr>
          <w:p w14:paraId="23717A5B" w14:textId="77777777" w:rsidR="00AA55A7" w:rsidRPr="000916E4" w:rsidRDefault="00AA55A7" w:rsidP="00FE6EA1">
            <w:pPr>
              <w:tabs>
                <w:tab w:val="center" w:pos="2410"/>
                <w:tab w:val="center" w:pos="12474"/>
              </w:tabs>
              <w:jc w:val="center"/>
              <w:rPr>
                <w:b/>
                <w:sz w:val="16"/>
                <w:szCs w:val="16"/>
              </w:rPr>
            </w:pPr>
          </w:p>
        </w:tc>
        <w:tc>
          <w:tcPr>
            <w:tcW w:w="2977" w:type="dxa"/>
            <w:vAlign w:val="center"/>
          </w:tcPr>
          <w:p w14:paraId="536FB652" w14:textId="77777777" w:rsidR="00AA55A7" w:rsidRPr="000916E4" w:rsidRDefault="00AA55A7" w:rsidP="00FE6EA1">
            <w:pPr>
              <w:tabs>
                <w:tab w:val="center" w:pos="2410"/>
                <w:tab w:val="center" w:pos="12474"/>
              </w:tabs>
              <w:jc w:val="center"/>
              <w:rPr>
                <w:b/>
                <w:sz w:val="16"/>
                <w:szCs w:val="16"/>
              </w:rPr>
            </w:pPr>
          </w:p>
        </w:tc>
      </w:tr>
      <w:tr w:rsidR="00AA55A7" w:rsidRPr="000916E4" w14:paraId="59CCB911" w14:textId="77777777" w:rsidTr="00FE6EA1">
        <w:trPr>
          <w:trHeight w:val="789"/>
        </w:trPr>
        <w:tc>
          <w:tcPr>
            <w:tcW w:w="544" w:type="dxa"/>
            <w:vAlign w:val="center"/>
          </w:tcPr>
          <w:p w14:paraId="75C02152" w14:textId="77777777" w:rsidR="00AA55A7" w:rsidRPr="000916E4" w:rsidRDefault="00AA55A7" w:rsidP="00FE6EA1">
            <w:pPr>
              <w:tabs>
                <w:tab w:val="center" w:pos="2410"/>
                <w:tab w:val="center" w:pos="12474"/>
              </w:tabs>
              <w:jc w:val="center"/>
              <w:rPr>
                <w:b/>
                <w:sz w:val="16"/>
                <w:szCs w:val="16"/>
              </w:rPr>
            </w:pPr>
            <w:r w:rsidRPr="000916E4">
              <w:rPr>
                <w:b/>
                <w:sz w:val="16"/>
                <w:szCs w:val="16"/>
              </w:rPr>
              <w:t>2</w:t>
            </w:r>
          </w:p>
        </w:tc>
        <w:tc>
          <w:tcPr>
            <w:tcW w:w="2286" w:type="dxa"/>
            <w:vAlign w:val="center"/>
          </w:tcPr>
          <w:p w14:paraId="66CB33A8" w14:textId="77777777" w:rsidR="00AA55A7" w:rsidRPr="000916E4" w:rsidRDefault="00AA55A7" w:rsidP="00FE6EA1">
            <w:pPr>
              <w:tabs>
                <w:tab w:val="center" w:pos="2410"/>
                <w:tab w:val="center" w:pos="12474"/>
              </w:tabs>
              <w:jc w:val="center"/>
              <w:rPr>
                <w:b/>
                <w:sz w:val="16"/>
                <w:szCs w:val="16"/>
              </w:rPr>
            </w:pPr>
          </w:p>
        </w:tc>
        <w:tc>
          <w:tcPr>
            <w:tcW w:w="2268" w:type="dxa"/>
            <w:vAlign w:val="center"/>
          </w:tcPr>
          <w:p w14:paraId="1C89B164" w14:textId="77777777" w:rsidR="00AA55A7" w:rsidRPr="000916E4" w:rsidRDefault="00AA55A7" w:rsidP="00FE6EA1">
            <w:pPr>
              <w:tabs>
                <w:tab w:val="center" w:pos="2410"/>
                <w:tab w:val="center" w:pos="12474"/>
              </w:tabs>
              <w:jc w:val="center"/>
              <w:rPr>
                <w:b/>
                <w:sz w:val="16"/>
                <w:szCs w:val="16"/>
              </w:rPr>
            </w:pPr>
          </w:p>
        </w:tc>
        <w:tc>
          <w:tcPr>
            <w:tcW w:w="1843" w:type="dxa"/>
            <w:vAlign w:val="center"/>
          </w:tcPr>
          <w:p w14:paraId="6966F862" w14:textId="77777777" w:rsidR="00AA55A7" w:rsidRPr="000916E4" w:rsidRDefault="00AA55A7" w:rsidP="00FE6EA1">
            <w:pPr>
              <w:tabs>
                <w:tab w:val="center" w:pos="2410"/>
                <w:tab w:val="center" w:pos="12474"/>
              </w:tabs>
              <w:jc w:val="center"/>
              <w:rPr>
                <w:b/>
                <w:sz w:val="16"/>
                <w:szCs w:val="16"/>
              </w:rPr>
            </w:pPr>
          </w:p>
        </w:tc>
        <w:tc>
          <w:tcPr>
            <w:tcW w:w="2977" w:type="dxa"/>
            <w:vAlign w:val="center"/>
          </w:tcPr>
          <w:p w14:paraId="2E53A424" w14:textId="77777777" w:rsidR="00AA55A7" w:rsidRPr="000916E4" w:rsidRDefault="00AA55A7" w:rsidP="00FE6EA1">
            <w:pPr>
              <w:tabs>
                <w:tab w:val="center" w:pos="2410"/>
                <w:tab w:val="center" w:pos="12474"/>
              </w:tabs>
              <w:jc w:val="center"/>
              <w:rPr>
                <w:b/>
                <w:sz w:val="16"/>
                <w:szCs w:val="16"/>
              </w:rPr>
            </w:pPr>
          </w:p>
        </w:tc>
      </w:tr>
      <w:tr w:rsidR="00AA55A7" w:rsidRPr="000916E4" w14:paraId="55529BE8" w14:textId="77777777" w:rsidTr="00FE6EA1">
        <w:trPr>
          <w:trHeight w:val="742"/>
        </w:trPr>
        <w:tc>
          <w:tcPr>
            <w:tcW w:w="544" w:type="dxa"/>
            <w:vAlign w:val="center"/>
          </w:tcPr>
          <w:p w14:paraId="1DE49FAA" w14:textId="77777777" w:rsidR="00AA55A7" w:rsidRPr="000916E4" w:rsidRDefault="00AA55A7" w:rsidP="00FE6EA1">
            <w:pPr>
              <w:tabs>
                <w:tab w:val="center" w:pos="2410"/>
                <w:tab w:val="center" w:pos="12474"/>
              </w:tabs>
              <w:jc w:val="center"/>
              <w:rPr>
                <w:b/>
                <w:sz w:val="16"/>
                <w:szCs w:val="16"/>
              </w:rPr>
            </w:pPr>
            <w:r w:rsidRPr="000916E4">
              <w:rPr>
                <w:b/>
                <w:sz w:val="16"/>
                <w:szCs w:val="16"/>
              </w:rPr>
              <w:t>3</w:t>
            </w:r>
          </w:p>
        </w:tc>
        <w:tc>
          <w:tcPr>
            <w:tcW w:w="2286" w:type="dxa"/>
            <w:vAlign w:val="center"/>
          </w:tcPr>
          <w:p w14:paraId="66CDF21B" w14:textId="77777777" w:rsidR="00AA55A7" w:rsidRPr="000916E4" w:rsidRDefault="00AA55A7" w:rsidP="00FE6EA1">
            <w:pPr>
              <w:tabs>
                <w:tab w:val="center" w:pos="2410"/>
                <w:tab w:val="center" w:pos="12474"/>
              </w:tabs>
              <w:jc w:val="center"/>
              <w:rPr>
                <w:b/>
                <w:sz w:val="16"/>
                <w:szCs w:val="16"/>
              </w:rPr>
            </w:pPr>
          </w:p>
        </w:tc>
        <w:tc>
          <w:tcPr>
            <w:tcW w:w="2268" w:type="dxa"/>
            <w:vAlign w:val="center"/>
          </w:tcPr>
          <w:p w14:paraId="05CDDC3D" w14:textId="77777777" w:rsidR="00AA55A7" w:rsidRPr="000916E4" w:rsidRDefault="00AA55A7" w:rsidP="00FE6EA1">
            <w:pPr>
              <w:tabs>
                <w:tab w:val="center" w:pos="2410"/>
                <w:tab w:val="center" w:pos="12474"/>
              </w:tabs>
              <w:jc w:val="center"/>
              <w:rPr>
                <w:b/>
                <w:sz w:val="16"/>
                <w:szCs w:val="16"/>
              </w:rPr>
            </w:pPr>
          </w:p>
        </w:tc>
        <w:tc>
          <w:tcPr>
            <w:tcW w:w="1843" w:type="dxa"/>
            <w:vAlign w:val="center"/>
          </w:tcPr>
          <w:p w14:paraId="4586CF40" w14:textId="77777777" w:rsidR="00AA55A7" w:rsidRPr="000916E4" w:rsidRDefault="00AA55A7" w:rsidP="00FE6EA1">
            <w:pPr>
              <w:tabs>
                <w:tab w:val="center" w:pos="2410"/>
                <w:tab w:val="center" w:pos="12474"/>
              </w:tabs>
              <w:jc w:val="center"/>
              <w:rPr>
                <w:b/>
                <w:sz w:val="16"/>
                <w:szCs w:val="16"/>
              </w:rPr>
            </w:pPr>
          </w:p>
        </w:tc>
        <w:tc>
          <w:tcPr>
            <w:tcW w:w="2977" w:type="dxa"/>
            <w:vAlign w:val="center"/>
          </w:tcPr>
          <w:p w14:paraId="5FC9A1D7" w14:textId="77777777" w:rsidR="00AA55A7" w:rsidRPr="000916E4" w:rsidRDefault="00AA55A7" w:rsidP="00FE6EA1">
            <w:pPr>
              <w:tabs>
                <w:tab w:val="center" w:pos="2410"/>
                <w:tab w:val="center" w:pos="12474"/>
              </w:tabs>
              <w:jc w:val="center"/>
              <w:rPr>
                <w:b/>
                <w:sz w:val="16"/>
                <w:szCs w:val="16"/>
              </w:rPr>
            </w:pPr>
          </w:p>
        </w:tc>
      </w:tr>
      <w:tr w:rsidR="00AA55A7" w:rsidRPr="000916E4" w14:paraId="5DC7789A" w14:textId="77777777" w:rsidTr="00FE6EA1">
        <w:trPr>
          <w:trHeight w:val="789"/>
        </w:trPr>
        <w:tc>
          <w:tcPr>
            <w:tcW w:w="544" w:type="dxa"/>
            <w:vAlign w:val="center"/>
          </w:tcPr>
          <w:p w14:paraId="5D33F536" w14:textId="77777777" w:rsidR="00AA55A7" w:rsidRPr="000916E4" w:rsidRDefault="00AA55A7" w:rsidP="00FE6EA1">
            <w:pPr>
              <w:tabs>
                <w:tab w:val="center" w:pos="2410"/>
                <w:tab w:val="center" w:pos="12474"/>
              </w:tabs>
              <w:jc w:val="center"/>
              <w:rPr>
                <w:b/>
                <w:sz w:val="16"/>
                <w:szCs w:val="16"/>
              </w:rPr>
            </w:pPr>
            <w:r w:rsidRPr="000916E4">
              <w:rPr>
                <w:b/>
                <w:sz w:val="16"/>
                <w:szCs w:val="16"/>
              </w:rPr>
              <w:t>4</w:t>
            </w:r>
          </w:p>
        </w:tc>
        <w:tc>
          <w:tcPr>
            <w:tcW w:w="2286" w:type="dxa"/>
            <w:vAlign w:val="center"/>
          </w:tcPr>
          <w:p w14:paraId="2D5301F8" w14:textId="77777777" w:rsidR="00AA55A7" w:rsidRPr="000916E4" w:rsidRDefault="00AA55A7" w:rsidP="00FE6EA1">
            <w:pPr>
              <w:tabs>
                <w:tab w:val="center" w:pos="2410"/>
                <w:tab w:val="center" w:pos="12474"/>
              </w:tabs>
              <w:jc w:val="center"/>
              <w:rPr>
                <w:b/>
                <w:sz w:val="16"/>
                <w:szCs w:val="16"/>
              </w:rPr>
            </w:pPr>
          </w:p>
        </w:tc>
        <w:tc>
          <w:tcPr>
            <w:tcW w:w="2268" w:type="dxa"/>
            <w:vAlign w:val="center"/>
          </w:tcPr>
          <w:p w14:paraId="647F4967" w14:textId="77777777" w:rsidR="00AA55A7" w:rsidRPr="000916E4" w:rsidRDefault="00AA55A7" w:rsidP="00FE6EA1">
            <w:pPr>
              <w:tabs>
                <w:tab w:val="center" w:pos="2410"/>
                <w:tab w:val="center" w:pos="12474"/>
              </w:tabs>
              <w:jc w:val="center"/>
              <w:rPr>
                <w:b/>
                <w:sz w:val="16"/>
                <w:szCs w:val="16"/>
              </w:rPr>
            </w:pPr>
          </w:p>
        </w:tc>
        <w:tc>
          <w:tcPr>
            <w:tcW w:w="1843" w:type="dxa"/>
            <w:vAlign w:val="center"/>
          </w:tcPr>
          <w:p w14:paraId="022FEB1C" w14:textId="77777777" w:rsidR="00AA55A7" w:rsidRPr="000916E4" w:rsidRDefault="00AA55A7" w:rsidP="00FE6EA1">
            <w:pPr>
              <w:tabs>
                <w:tab w:val="center" w:pos="2410"/>
                <w:tab w:val="center" w:pos="12474"/>
              </w:tabs>
              <w:jc w:val="center"/>
              <w:rPr>
                <w:b/>
                <w:sz w:val="16"/>
                <w:szCs w:val="16"/>
              </w:rPr>
            </w:pPr>
          </w:p>
        </w:tc>
        <w:tc>
          <w:tcPr>
            <w:tcW w:w="2977" w:type="dxa"/>
            <w:vAlign w:val="center"/>
          </w:tcPr>
          <w:p w14:paraId="035B39DD" w14:textId="77777777" w:rsidR="00AA55A7" w:rsidRPr="000916E4" w:rsidRDefault="00AA55A7" w:rsidP="00FE6EA1">
            <w:pPr>
              <w:tabs>
                <w:tab w:val="center" w:pos="2410"/>
                <w:tab w:val="center" w:pos="12474"/>
              </w:tabs>
              <w:jc w:val="center"/>
              <w:rPr>
                <w:b/>
                <w:sz w:val="16"/>
                <w:szCs w:val="16"/>
              </w:rPr>
            </w:pPr>
          </w:p>
        </w:tc>
      </w:tr>
      <w:tr w:rsidR="00AA55A7" w:rsidRPr="000916E4" w14:paraId="01E3E740" w14:textId="77777777" w:rsidTr="00FE6EA1">
        <w:trPr>
          <w:trHeight w:val="789"/>
        </w:trPr>
        <w:tc>
          <w:tcPr>
            <w:tcW w:w="544" w:type="dxa"/>
            <w:vAlign w:val="center"/>
          </w:tcPr>
          <w:p w14:paraId="486A87F3" w14:textId="77777777" w:rsidR="00AA55A7" w:rsidRPr="000916E4" w:rsidRDefault="00AA55A7" w:rsidP="00FE6EA1">
            <w:pPr>
              <w:tabs>
                <w:tab w:val="center" w:pos="2410"/>
                <w:tab w:val="center" w:pos="12474"/>
              </w:tabs>
              <w:jc w:val="center"/>
              <w:rPr>
                <w:b/>
                <w:sz w:val="16"/>
                <w:szCs w:val="16"/>
              </w:rPr>
            </w:pPr>
            <w:r w:rsidRPr="000916E4">
              <w:rPr>
                <w:b/>
                <w:sz w:val="16"/>
                <w:szCs w:val="16"/>
              </w:rPr>
              <w:t>5</w:t>
            </w:r>
          </w:p>
        </w:tc>
        <w:tc>
          <w:tcPr>
            <w:tcW w:w="2286" w:type="dxa"/>
            <w:vAlign w:val="center"/>
          </w:tcPr>
          <w:p w14:paraId="39EE41EE" w14:textId="77777777" w:rsidR="00AA55A7" w:rsidRPr="000916E4" w:rsidRDefault="00AA55A7" w:rsidP="00FE6EA1">
            <w:pPr>
              <w:tabs>
                <w:tab w:val="center" w:pos="2410"/>
                <w:tab w:val="center" w:pos="12474"/>
              </w:tabs>
              <w:jc w:val="center"/>
              <w:rPr>
                <w:b/>
                <w:sz w:val="16"/>
                <w:szCs w:val="16"/>
              </w:rPr>
            </w:pPr>
          </w:p>
        </w:tc>
        <w:tc>
          <w:tcPr>
            <w:tcW w:w="2268" w:type="dxa"/>
            <w:vAlign w:val="center"/>
          </w:tcPr>
          <w:p w14:paraId="04641A56" w14:textId="77777777" w:rsidR="00AA55A7" w:rsidRPr="000916E4" w:rsidRDefault="00AA55A7" w:rsidP="00FE6EA1">
            <w:pPr>
              <w:tabs>
                <w:tab w:val="center" w:pos="2410"/>
                <w:tab w:val="center" w:pos="12474"/>
              </w:tabs>
              <w:jc w:val="center"/>
              <w:rPr>
                <w:b/>
                <w:sz w:val="16"/>
                <w:szCs w:val="16"/>
              </w:rPr>
            </w:pPr>
          </w:p>
        </w:tc>
        <w:tc>
          <w:tcPr>
            <w:tcW w:w="1843" w:type="dxa"/>
            <w:vAlign w:val="center"/>
          </w:tcPr>
          <w:p w14:paraId="0F5304AD" w14:textId="77777777" w:rsidR="00AA55A7" w:rsidRPr="000916E4" w:rsidRDefault="00AA55A7" w:rsidP="00FE6EA1">
            <w:pPr>
              <w:tabs>
                <w:tab w:val="center" w:pos="2410"/>
                <w:tab w:val="center" w:pos="12474"/>
              </w:tabs>
              <w:jc w:val="center"/>
              <w:rPr>
                <w:b/>
                <w:sz w:val="16"/>
                <w:szCs w:val="16"/>
              </w:rPr>
            </w:pPr>
          </w:p>
        </w:tc>
        <w:tc>
          <w:tcPr>
            <w:tcW w:w="2977" w:type="dxa"/>
            <w:vAlign w:val="center"/>
          </w:tcPr>
          <w:p w14:paraId="7EE7137F" w14:textId="77777777" w:rsidR="00AA55A7" w:rsidRPr="000916E4" w:rsidRDefault="00AA55A7" w:rsidP="00FE6EA1">
            <w:pPr>
              <w:tabs>
                <w:tab w:val="center" w:pos="2410"/>
                <w:tab w:val="center" w:pos="12474"/>
              </w:tabs>
              <w:jc w:val="center"/>
              <w:rPr>
                <w:b/>
                <w:sz w:val="16"/>
                <w:szCs w:val="16"/>
              </w:rPr>
            </w:pPr>
          </w:p>
        </w:tc>
      </w:tr>
      <w:tr w:rsidR="00AA55A7" w:rsidRPr="000916E4" w14:paraId="09E87838" w14:textId="77777777" w:rsidTr="00FE6EA1">
        <w:trPr>
          <w:trHeight w:val="742"/>
        </w:trPr>
        <w:tc>
          <w:tcPr>
            <w:tcW w:w="544" w:type="dxa"/>
            <w:vAlign w:val="center"/>
          </w:tcPr>
          <w:p w14:paraId="1F2B3C52" w14:textId="77777777" w:rsidR="00AA55A7" w:rsidRPr="000916E4" w:rsidRDefault="00AA55A7" w:rsidP="00FE6EA1">
            <w:pPr>
              <w:tabs>
                <w:tab w:val="center" w:pos="2410"/>
                <w:tab w:val="center" w:pos="12474"/>
              </w:tabs>
              <w:jc w:val="center"/>
              <w:rPr>
                <w:b/>
                <w:sz w:val="16"/>
                <w:szCs w:val="16"/>
              </w:rPr>
            </w:pPr>
            <w:r w:rsidRPr="000916E4">
              <w:rPr>
                <w:b/>
                <w:sz w:val="16"/>
                <w:szCs w:val="16"/>
              </w:rPr>
              <w:t>6</w:t>
            </w:r>
          </w:p>
        </w:tc>
        <w:tc>
          <w:tcPr>
            <w:tcW w:w="2286" w:type="dxa"/>
            <w:vAlign w:val="center"/>
          </w:tcPr>
          <w:p w14:paraId="58B5E6DD" w14:textId="77777777" w:rsidR="00AA55A7" w:rsidRPr="000916E4" w:rsidRDefault="00AA55A7" w:rsidP="00FE6EA1">
            <w:pPr>
              <w:tabs>
                <w:tab w:val="center" w:pos="2410"/>
                <w:tab w:val="center" w:pos="12474"/>
              </w:tabs>
              <w:jc w:val="center"/>
              <w:rPr>
                <w:b/>
                <w:sz w:val="16"/>
                <w:szCs w:val="16"/>
              </w:rPr>
            </w:pPr>
          </w:p>
        </w:tc>
        <w:tc>
          <w:tcPr>
            <w:tcW w:w="2268" w:type="dxa"/>
            <w:vAlign w:val="center"/>
          </w:tcPr>
          <w:p w14:paraId="55668B4B" w14:textId="77777777" w:rsidR="00AA55A7" w:rsidRPr="000916E4" w:rsidRDefault="00AA55A7" w:rsidP="00FE6EA1">
            <w:pPr>
              <w:tabs>
                <w:tab w:val="center" w:pos="2410"/>
                <w:tab w:val="center" w:pos="12474"/>
              </w:tabs>
              <w:jc w:val="center"/>
              <w:rPr>
                <w:b/>
                <w:sz w:val="16"/>
                <w:szCs w:val="16"/>
              </w:rPr>
            </w:pPr>
          </w:p>
        </w:tc>
        <w:tc>
          <w:tcPr>
            <w:tcW w:w="1843" w:type="dxa"/>
            <w:vAlign w:val="center"/>
          </w:tcPr>
          <w:p w14:paraId="59FAA25F" w14:textId="77777777" w:rsidR="00AA55A7" w:rsidRPr="000916E4" w:rsidRDefault="00AA55A7" w:rsidP="00FE6EA1">
            <w:pPr>
              <w:tabs>
                <w:tab w:val="center" w:pos="2410"/>
                <w:tab w:val="center" w:pos="12474"/>
              </w:tabs>
              <w:jc w:val="center"/>
              <w:rPr>
                <w:b/>
                <w:sz w:val="16"/>
                <w:szCs w:val="16"/>
              </w:rPr>
            </w:pPr>
          </w:p>
        </w:tc>
        <w:tc>
          <w:tcPr>
            <w:tcW w:w="2977" w:type="dxa"/>
            <w:vAlign w:val="center"/>
          </w:tcPr>
          <w:p w14:paraId="7F340673" w14:textId="77777777" w:rsidR="00AA55A7" w:rsidRPr="000916E4" w:rsidRDefault="00AA55A7" w:rsidP="00FE6EA1">
            <w:pPr>
              <w:tabs>
                <w:tab w:val="center" w:pos="2410"/>
                <w:tab w:val="center" w:pos="12474"/>
              </w:tabs>
              <w:jc w:val="center"/>
              <w:rPr>
                <w:b/>
                <w:sz w:val="16"/>
                <w:szCs w:val="16"/>
              </w:rPr>
            </w:pPr>
          </w:p>
        </w:tc>
      </w:tr>
      <w:tr w:rsidR="00AA55A7" w:rsidRPr="000916E4" w14:paraId="2ED53216" w14:textId="77777777" w:rsidTr="00FE6EA1">
        <w:trPr>
          <w:trHeight w:val="834"/>
        </w:trPr>
        <w:tc>
          <w:tcPr>
            <w:tcW w:w="544" w:type="dxa"/>
            <w:vAlign w:val="center"/>
          </w:tcPr>
          <w:p w14:paraId="3658BB5C" w14:textId="77777777" w:rsidR="00AA55A7" w:rsidRPr="000916E4" w:rsidRDefault="00AA55A7" w:rsidP="00FE6EA1">
            <w:pPr>
              <w:tabs>
                <w:tab w:val="center" w:pos="2410"/>
                <w:tab w:val="center" w:pos="12474"/>
              </w:tabs>
              <w:jc w:val="center"/>
              <w:rPr>
                <w:b/>
                <w:sz w:val="16"/>
                <w:szCs w:val="16"/>
              </w:rPr>
            </w:pPr>
            <w:r w:rsidRPr="000916E4">
              <w:rPr>
                <w:b/>
                <w:sz w:val="16"/>
                <w:szCs w:val="16"/>
              </w:rPr>
              <w:t>7</w:t>
            </w:r>
          </w:p>
        </w:tc>
        <w:tc>
          <w:tcPr>
            <w:tcW w:w="2286" w:type="dxa"/>
            <w:vAlign w:val="center"/>
          </w:tcPr>
          <w:p w14:paraId="0518890C" w14:textId="77777777" w:rsidR="00AA55A7" w:rsidRPr="000916E4" w:rsidRDefault="00AA55A7" w:rsidP="00FE6EA1">
            <w:pPr>
              <w:tabs>
                <w:tab w:val="center" w:pos="2410"/>
                <w:tab w:val="center" w:pos="12474"/>
              </w:tabs>
              <w:jc w:val="center"/>
              <w:rPr>
                <w:b/>
                <w:sz w:val="16"/>
                <w:szCs w:val="16"/>
              </w:rPr>
            </w:pPr>
          </w:p>
        </w:tc>
        <w:tc>
          <w:tcPr>
            <w:tcW w:w="2268" w:type="dxa"/>
            <w:vAlign w:val="center"/>
          </w:tcPr>
          <w:p w14:paraId="194E55EC" w14:textId="77777777" w:rsidR="00AA55A7" w:rsidRPr="000916E4" w:rsidRDefault="00AA55A7" w:rsidP="00FE6EA1">
            <w:pPr>
              <w:tabs>
                <w:tab w:val="center" w:pos="2410"/>
                <w:tab w:val="center" w:pos="12474"/>
              </w:tabs>
              <w:jc w:val="center"/>
              <w:rPr>
                <w:b/>
                <w:sz w:val="16"/>
                <w:szCs w:val="16"/>
              </w:rPr>
            </w:pPr>
          </w:p>
        </w:tc>
        <w:tc>
          <w:tcPr>
            <w:tcW w:w="1843" w:type="dxa"/>
            <w:vAlign w:val="center"/>
          </w:tcPr>
          <w:p w14:paraId="6D42F9ED" w14:textId="77777777" w:rsidR="00AA55A7" w:rsidRPr="000916E4" w:rsidRDefault="00AA55A7" w:rsidP="00FE6EA1">
            <w:pPr>
              <w:tabs>
                <w:tab w:val="center" w:pos="2410"/>
                <w:tab w:val="center" w:pos="12474"/>
              </w:tabs>
              <w:jc w:val="center"/>
              <w:rPr>
                <w:b/>
                <w:sz w:val="16"/>
                <w:szCs w:val="16"/>
              </w:rPr>
            </w:pPr>
          </w:p>
        </w:tc>
        <w:tc>
          <w:tcPr>
            <w:tcW w:w="2977" w:type="dxa"/>
            <w:vAlign w:val="center"/>
          </w:tcPr>
          <w:p w14:paraId="3D7AE5F8" w14:textId="77777777" w:rsidR="00AA55A7" w:rsidRPr="000916E4" w:rsidRDefault="00AA55A7" w:rsidP="00FE6EA1">
            <w:pPr>
              <w:tabs>
                <w:tab w:val="center" w:pos="2410"/>
                <w:tab w:val="center" w:pos="12474"/>
              </w:tabs>
              <w:jc w:val="center"/>
              <w:rPr>
                <w:b/>
                <w:sz w:val="16"/>
                <w:szCs w:val="16"/>
              </w:rPr>
            </w:pPr>
          </w:p>
        </w:tc>
      </w:tr>
      <w:tr w:rsidR="00AA55A7" w:rsidRPr="000916E4" w14:paraId="28BDDDB8" w14:textId="77777777" w:rsidTr="00FE6EA1">
        <w:trPr>
          <w:trHeight w:val="834"/>
        </w:trPr>
        <w:tc>
          <w:tcPr>
            <w:tcW w:w="544" w:type="dxa"/>
            <w:vAlign w:val="center"/>
          </w:tcPr>
          <w:p w14:paraId="43EF4B69" w14:textId="77777777" w:rsidR="00AA55A7" w:rsidRPr="000916E4" w:rsidRDefault="00AA55A7" w:rsidP="00FE6EA1">
            <w:pPr>
              <w:tabs>
                <w:tab w:val="center" w:pos="2410"/>
                <w:tab w:val="center" w:pos="12474"/>
              </w:tabs>
              <w:jc w:val="center"/>
              <w:rPr>
                <w:b/>
                <w:sz w:val="16"/>
                <w:szCs w:val="16"/>
              </w:rPr>
            </w:pPr>
            <w:r w:rsidRPr="000916E4">
              <w:rPr>
                <w:b/>
                <w:sz w:val="16"/>
                <w:szCs w:val="16"/>
              </w:rPr>
              <w:t>8</w:t>
            </w:r>
          </w:p>
        </w:tc>
        <w:tc>
          <w:tcPr>
            <w:tcW w:w="2286" w:type="dxa"/>
            <w:vAlign w:val="center"/>
          </w:tcPr>
          <w:p w14:paraId="4E2CD7AE" w14:textId="77777777" w:rsidR="00AA55A7" w:rsidRPr="000916E4" w:rsidRDefault="00AA55A7" w:rsidP="00FE6EA1">
            <w:pPr>
              <w:tabs>
                <w:tab w:val="center" w:pos="2410"/>
                <w:tab w:val="center" w:pos="12474"/>
              </w:tabs>
              <w:jc w:val="center"/>
              <w:rPr>
                <w:b/>
                <w:sz w:val="16"/>
                <w:szCs w:val="16"/>
              </w:rPr>
            </w:pPr>
          </w:p>
        </w:tc>
        <w:tc>
          <w:tcPr>
            <w:tcW w:w="2268" w:type="dxa"/>
            <w:vAlign w:val="center"/>
          </w:tcPr>
          <w:p w14:paraId="295B1491" w14:textId="77777777" w:rsidR="00AA55A7" w:rsidRPr="000916E4" w:rsidRDefault="00AA55A7" w:rsidP="00FE6EA1">
            <w:pPr>
              <w:tabs>
                <w:tab w:val="center" w:pos="2410"/>
                <w:tab w:val="center" w:pos="12474"/>
              </w:tabs>
              <w:jc w:val="center"/>
              <w:rPr>
                <w:b/>
                <w:sz w:val="16"/>
                <w:szCs w:val="16"/>
              </w:rPr>
            </w:pPr>
          </w:p>
        </w:tc>
        <w:tc>
          <w:tcPr>
            <w:tcW w:w="1843" w:type="dxa"/>
            <w:vAlign w:val="center"/>
          </w:tcPr>
          <w:p w14:paraId="2630B6CD" w14:textId="77777777" w:rsidR="00AA55A7" w:rsidRPr="000916E4" w:rsidRDefault="00AA55A7" w:rsidP="00FE6EA1">
            <w:pPr>
              <w:tabs>
                <w:tab w:val="center" w:pos="2410"/>
                <w:tab w:val="center" w:pos="12474"/>
              </w:tabs>
              <w:jc w:val="center"/>
              <w:rPr>
                <w:b/>
                <w:sz w:val="16"/>
                <w:szCs w:val="16"/>
              </w:rPr>
            </w:pPr>
          </w:p>
        </w:tc>
        <w:tc>
          <w:tcPr>
            <w:tcW w:w="2977" w:type="dxa"/>
            <w:vAlign w:val="center"/>
          </w:tcPr>
          <w:p w14:paraId="35E18BD3" w14:textId="77777777" w:rsidR="00AA55A7" w:rsidRPr="000916E4" w:rsidRDefault="00AA55A7" w:rsidP="00FE6EA1">
            <w:pPr>
              <w:tabs>
                <w:tab w:val="center" w:pos="2410"/>
                <w:tab w:val="center" w:pos="12474"/>
              </w:tabs>
              <w:jc w:val="center"/>
              <w:rPr>
                <w:b/>
                <w:sz w:val="16"/>
                <w:szCs w:val="16"/>
              </w:rPr>
            </w:pPr>
          </w:p>
        </w:tc>
      </w:tr>
      <w:tr w:rsidR="00AA55A7" w:rsidRPr="000916E4" w14:paraId="19C3839A" w14:textId="77777777" w:rsidTr="00FE6EA1">
        <w:trPr>
          <w:trHeight w:val="834"/>
        </w:trPr>
        <w:tc>
          <w:tcPr>
            <w:tcW w:w="544" w:type="dxa"/>
            <w:vAlign w:val="center"/>
          </w:tcPr>
          <w:p w14:paraId="16EF9AF0" w14:textId="77777777" w:rsidR="00AA55A7" w:rsidRPr="000916E4" w:rsidRDefault="00AA55A7" w:rsidP="00FE6EA1">
            <w:pPr>
              <w:tabs>
                <w:tab w:val="center" w:pos="2410"/>
                <w:tab w:val="center" w:pos="12474"/>
              </w:tabs>
              <w:jc w:val="center"/>
              <w:rPr>
                <w:b/>
                <w:sz w:val="16"/>
                <w:szCs w:val="16"/>
              </w:rPr>
            </w:pPr>
            <w:r w:rsidRPr="000916E4">
              <w:rPr>
                <w:b/>
                <w:sz w:val="16"/>
                <w:szCs w:val="16"/>
              </w:rPr>
              <w:t>9</w:t>
            </w:r>
          </w:p>
        </w:tc>
        <w:tc>
          <w:tcPr>
            <w:tcW w:w="2286" w:type="dxa"/>
            <w:vAlign w:val="center"/>
          </w:tcPr>
          <w:p w14:paraId="01179A6B" w14:textId="77777777" w:rsidR="00AA55A7" w:rsidRPr="000916E4" w:rsidRDefault="00AA55A7" w:rsidP="00FE6EA1">
            <w:pPr>
              <w:tabs>
                <w:tab w:val="center" w:pos="2410"/>
                <w:tab w:val="center" w:pos="12474"/>
              </w:tabs>
              <w:jc w:val="center"/>
              <w:rPr>
                <w:b/>
                <w:sz w:val="16"/>
                <w:szCs w:val="16"/>
              </w:rPr>
            </w:pPr>
          </w:p>
        </w:tc>
        <w:tc>
          <w:tcPr>
            <w:tcW w:w="2268" w:type="dxa"/>
            <w:vAlign w:val="center"/>
          </w:tcPr>
          <w:p w14:paraId="018BBB50" w14:textId="77777777" w:rsidR="00AA55A7" w:rsidRPr="000916E4" w:rsidRDefault="00AA55A7" w:rsidP="00FE6EA1">
            <w:pPr>
              <w:tabs>
                <w:tab w:val="center" w:pos="2410"/>
                <w:tab w:val="center" w:pos="12474"/>
              </w:tabs>
              <w:jc w:val="center"/>
              <w:rPr>
                <w:b/>
                <w:sz w:val="16"/>
                <w:szCs w:val="16"/>
              </w:rPr>
            </w:pPr>
          </w:p>
        </w:tc>
        <w:tc>
          <w:tcPr>
            <w:tcW w:w="1843" w:type="dxa"/>
            <w:vAlign w:val="center"/>
          </w:tcPr>
          <w:p w14:paraId="689DA7A1" w14:textId="77777777" w:rsidR="00AA55A7" w:rsidRPr="000916E4" w:rsidRDefault="00AA55A7" w:rsidP="00FE6EA1">
            <w:pPr>
              <w:tabs>
                <w:tab w:val="center" w:pos="2410"/>
                <w:tab w:val="center" w:pos="12474"/>
              </w:tabs>
              <w:jc w:val="center"/>
              <w:rPr>
                <w:b/>
                <w:sz w:val="16"/>
                <w:szCs w:val="16"/>
              </w:rPr>
            </w:pPr>
          </w:p>
        </w:tc>
        <w:tc>
          <w:tcPr>
            <w:tcW w:w="2977" w:type="dxa"/>
            <w:vAlign w:val="center"/>
          </w:tcPr>
          <w:p w14:paraId="0334C057" w14:textId="77777777" w:rsidR="00AA55A7" w:rsidRPr="000916E4" w:rsidRDefault="00AA55A7" w:rsidP="00FE6EA1">
            <w:pPr>
              <w:tabs>
                <w:tab w:val="center" w:pos="2410"/>
                <w:tab w:val="center" w:pos="12474"/>
              </w:tabs>
              <w:jc w:val="center"/>
              <w:rPr>
                <w:b/>
                <w:sz w:val="16"/>
                <w:szCs w:val="16"/>
              </w:rPr>
            </w:pPr>
          </w:p>
        </w:tc>
      </w:tr>
      <w:tr w:rsidR="00AA55A7" w:rsidRPr="000916E4" w14:paraId="07B0334C" w14:textId="77777777" w:rsidTr="00FE6EA1">
        <w:trPr>
          <w:trHeight w:val="834"/>
        </w:trPr>
        <w:tc>
          <w:tcPr>
            <w:tcW w:w="544" w:type="dxa"/>
            <w:vAlign w:val="center"/>
          </w:tcPr>
          <w:p w14:paraId="7C9C750C" w14:textId="77777777" w:rsidR="00AA55A7" w:rsidRPr="000916E4" w:rsidRDefault="00AA55A7" w:rsidP="00FE6EA1">
            <w:pPr>
              <w:tabs>
                <w:tab w:val="center" w:pos="2410"/>
                <w:tab w:val="center" w:pos="12474"/>
              </w:tabs>
              <w:jc w:val="center"/>
              <w:rPr>
                <w:b/>
                <w:sz w:val="16"/>
                <w:szCs w:val="16"/>
              </w:rPr>
            </w:pPr>
            <w:r w:rsidRPr="000916E4">
              <w:rPr>
                <w:b/>
                <w:sz w:val="16"/>
                <w:szCs w:val="16"/>
              </w:rPr>
              <w:t>10</w:t>
            </w:r>
          </w:p>
        </w:tc>
        <w:tc>
          <w:tcPr>
            <w:tcW w:w="2286" w:type="dxa"/>
            <w:vAlign w:val="center"/>
          </w:tcPr>
          <w:p w14:paraId="194356DB" w14:textId="77777777" w:rsidR="00AA55A7" w:rsidRPr="000916E4" w:rsidRDefault="00AA55A7" w:rsidP="00FE6EA1">
            <w:pPr>
              <w:tabs>
                <w:tab w:val="center" w:pos="2410"/>
                <w:tab w:val="center" w:pos="12474"/>
              </w:tabs>
              <w:jc w:val="center"/>
              <w:rPr>
                <w:b/>
                <w:sz w:val="16"/>
                <w:szCs w:val="16"/>
              </w:rPr>
            </w:pPr>
          </w:p>
        </w:tc>
        <w:tc>
          <w:tcPr>
            <w:tcW w:w="2268" w:type="dxa"/>
            <w:vAlign w:val="center"/>
          </w:tcPr>
          <w:p w14:paraId="4767CF06" w14:textId="77777777" w:rsidR="00AA55A7" w:rsidRPr="000916E4" w:rsidRDefault="00AA55A7" w:rsidP="00FE6EA1">
            <w:pPr>
              <w:tabs>
                <w:tab w:val="center" w:pos="2410"/>
                <w:tab w:val="center" w:pos="12474"/>
              </w:tabs>
              <w:jc w:val="center"/>
              <w:rPr>
                <w:b/>
                <w:sz w:val="16"/>
                <w:szCs w:val="16"/>
              </w:rPr>
            </w:pPr>
          </w:p>
        </w:tc>
        <w:tc>
          <w:tcPr>
            <w:tcW w:w="1843" w:type="dxa"/>
            <w:vAlign w:val="center"/>
          </w:tcPr>
          <w:p w14:paraId="747DED3F" w14:textId="77777777" w:rsidR="00AA55A7" w:rsidRPr="000916E4" w:rsidRDefault="00AA55A7" w:rsidP="00FE6EA1">
            <w:pPr>
              <w:tabs>
                <w:tab w:val="center" w:pos="2410"/>
                <w:tab w:val="center" w:pos="12474"/>
              </w:tabs>
              <w:jc w:val="center"/>
              <w:rPr>
                <w:b/>
                <w:sz w:val="16"/>
                <w:szCs w:val="16"/>
              </w:rPr>
            </w:pPr>
          </w:p>
        </w:tc>
        <w:tc>
          <w:tcPr>
            <w:tcW w:w="2977" w:type="dxa"/>
            <w:vAlign w:val="center"/>
          </w:tcPr>
          <w:p w14:paraId="1E038273" w14:textId="77777777" w:rsidR="00AA55A7" w:rsidRPr="000916E4" w:rsidRDefault="00AA55A7" w:rsidP="00FE6EA1">
            <w:pPr>
              <w:tabs>
                <w:tab w:val="center" w:pos="2410"/>
                <w:tab w:val="center" w:pos="12474"/>
              </w:tabs>
              <w:jc w:val="center"/>
              <w:rPr>
                <w:b/>
                <w:sz w:val="16"/>
                <w:szCs w:val="16"/>
              </w:rPr>
            </w:pPr>
          </w:p>
        </w:tc>
      </w:tr>
    </w:tbl>
    <w:p w14:paraId="0DACA2F5" w14:textId="77777777" w:rsidR="00AA55A7" w:rsidRPr="000916E4" w:rsidRDefault="00AA55A7" w:rsidP="00170827">
      <w:pPr>
        <w:shd w:val="clear" w:color="auto" w:fill="FFFFFF"/>
        <w:tabs>
          <w:tab w:val="left" w:pos="142"/>
        </w:tabs>
        <w:spacing w:after="120"/>
        <w:jc w:val="center"/>
        <w:rPr>
          <w:b/>
          <w:bCs/>
        </w:rPr>
      </w:pPr>
    </w:p>
    <w:p w14:paraId="32F45B42" w14:textId="77777777" w:rsidR="00AA55A7" w:rsidRPr="000916E4" w:rsidRDefault="00AA55A7" w:rsidP="00170827">
      <w:pPr>
        <w:shd w:val="clear" w:color="auto" w:fill="FFFFFF"/>
        <w:tabs>
          <w:tab w:val="left" w:pos="142"/>
        </w:tabs>
        <w:spacing w:after="120"/>
        <w:jc w:val="center"/>
        <w:rPr>
          <w:b/>
          <w:bCs/>
        </w:rPr>
        <w:sectPr w:rsidR="00AA55A7" w:rsidRPr="000916E4" w:rsidSect="00065ACA">
          <w:pgSz w:w="11906" w:h="16838" w:code="9"/>
          <w:pgMar w:top="851" w:right="851" w:bottom="851" w:left="1134" w:header="709" w:footer="709" w:gutter="0"/>
          <w:cols w:space="708"/>
          <w:docGrid w:linePitch="360"/>
        </w:sectPr>
      </w:pPr>
    </w:p>
    <w:p w14:paraId="635DCD0A" w14:textId="77777777" w:rsidR="00AA55A7" w:rsidRPr="000916E4" w:rsidRDefault="00AA55A7" w:rsidP="00170827">
      <w:pPr>
        <w:jc w:val="right"/>
        <w:rPr>
          <w:rFonts w:ascii="Tahoma" w:hAnsi="Tahoma" w:cs="Tahoma"/>
          <w:sz w:val="16"/>
          <w:szCs w:val="16"/>
        </w:rPr>
      </w:pPr>
      <w:r w:rsidRPr="000916E4">
        <w:rPr>
          <w:rFonts w:ascii="Tahoma" w:hAnsi="Tahoma" w:cs="Tahoma"/>
          <w:sz w:val="16"/>
          <w:szCs w:val="16"/>
        </w:rPr>
        <w:lastRenderedPageBreak/>
        <w:t>Załącznik nr 2</w:t>
      </w:r>
    </w:p>
    <w:p w14:paraId="208FDF36" w14:textId="77777777" w:rsidR="00AA55A7" w:rsidRPr="000916E4" w:rsidRDefault="00AA55A7" w:rsidP="00170827">
      <w:pPr>
        <w:jc w:val="right"/>
        <w:rPr>
          <w:rFonts w:ascii="Tahoma" w:hAnsi="Tahoma" w:cs="Tahoma"/>
          <w:sz w:val="16"/>
          <w:szCs w:val="16"/>
        </w:rPr>
      </w:pPr>
      <w:r w:rsidRPr="000916E4">
        <w:rPr>
          <w:rFonts w:ascii="Tahoma" w:hAnsi="Tahoma" w:cs="Tahoma"/>
          <w:sz w:val="16"/>
          <w:szCs w:val="16"/>
        </w:rPr>
        <w:t>do Procedury prowadzenia ewakuacji osób z obiektów Politechniki Łódzkiej</w:t>
      </w:r>
    </w:p>
    <w:p w14:paraId="4A72E7A5" w14:textId="77777777" w:rsidR="00AA55A7" w:rsidRPr="000916E4" w:rsidRDefault="00AA55A7" w:rsidP="00170827">
      <w:pPr>
        <w:jc w:val="right"/>
        <w:rPr>
          <w:rFonts w:ascii="Tahoma" w:hAnsi="Tahoma" w:cs="Tahoma"/>
          <w:sz w:val="16"/>
          <w:szCs w:val="16"/>
        </w:rPr>
      </w:pPr>
    </w:p>
    <w:p w14:paraId="352D744B" w14:textId="77777777" w:rsidR="00AA55A7" w:rsidRPr="000916E4" w:rsidRDefault="00AA55A7" w:rsidP="00170827">
      <w:pPr>
        <w:jc w:val="right"/>
        <w:rPr>
          <w:rFonts w:ascii="Tahoma" w:hAnsi="Tahoma" w:cs="Tahoma"/>
          <w:sz w:val="16"/>
          <w:szCs w:val="16"/>
        </w:rPr>
      </w:pPr>
    </w:p>
    <w:p w14:paraId="2BD3226F" w14:textId="77777777" w:rsidR="00AA55A7" w:rsidRPr="000916E4" w:rsidRDefault="00AA55A7" w:rsidP="00170827">
      <w:pPr>
        <w:shd w:val="clear" w:color="auto" w:fill="FFFFFF"/>
        <w:tabs>
          <w:tab w:val="left" w:pos="142"/>
        </w:tabs>
        <w:spacing w:after="120"/>
        <w:jc w:val="center"/>
        <w:rPr>
          <w:b/>
          <w:bCs/>
          <w:sz w:val="28"/>
          <w:szCs w:val="28"/>
        </w:rPr>
      </w:pPr>
      <w:r w:rsidRPr="000916E4">
        <w:rPr>
          <w:b/>
          <w:bCs/>
          <w:sz w:val="28"/>
          <w:szCs w:val="28"/>
        </w:rPr>
        <w:t>Wykaz koordynatorów ds. ewakuacji w Politechnice Łódzkiej</w:t>
      </w:r>
    </w:p>
    <w:p w14:paraId="5DDCD736" w14:textId="77777777" w:rsidR="00AA55A7" w:rsidRPr="000916E4" w:rsidRDefault="00AA55A7" w:rsidP="00170827">
      <w:pPr>
        <w:shd w:val="clear" w:color="auto" w:fill="FFFFFF"/>
        <w:tabs>
          <w:tab w:val="left" w:pos="142"/>
        </w:tabs>
        <w:spacing w:after="120"/>
        <w:jc w:val="center"/>
        <w:rPr>
          <w:b/>
          <w:bCs/>
        </w:rPr>
      </w:pPr>
    </w:p>
    <w:p w14:paraId="7C39191E" w14:textId="7DD71C6E" w:rsidR="00AA55A7" w:rsidRPr="000916E4" w:rsidRDefault="00AA55A7" w:rsidP="00170827">
      <w:pPr>
        <w:shd w:val="clear" w:color="auto" w:fill="FFFFFF"/>
        <w:tabs>
          <w:tab w:val="left" w:pos="142"/>
        </w:tabs>
        <w:spacing w:after="120"/>
        <w:jc w:val="both"/>
      </w:pPr>
      <w:r w:rsidRPr="000916E4">
        <w:t xml:space="preserve">Na podstawie </w:t>
      </w:r>
      <w:r w:rsidRPr="00AA55A7">
        <w:t>art. 207</w:t>
      </w:r>
      <w:r w:rsidRPr="00AA55A7">
        <w:rPr>
          <w:vertAlign w:val="superscript"/>
        </w:rPr>
        <w:t>1</w:t>
      </w:r>
      <w:r w:rsidRPr="00AA55A7">
        <w:t xml:space="preserve"> § 1 pkt 3 lit b</w:t>
      </w:r>
      <w:r w:rsidRPr="003F126E">
        <w:t xml:space="preserve"> oraz</w:t>
      </w:r>
      <w:r>
        <w:rPr>
          <w:vertAlign w:val="superscript"/>
        </w:rPr>
        <w:t xml:space="preserve"> </w:t>
      </w:r>
      <w:r w:rsidRPr="00AA55A7">
        <w:t>art. 209</w:t>
      </w:r>
      <w:r w:rsidRPr="00AA55A7">
        <w:rPr>
          <w:vertAlign w:val="superscript"/>
        </w:rPr>
        <w:t>1</w:t>
      </w:r>
      <w:r w:rsidRPr="000916E4">
        <w:t xml:space="preserve"> Kodeksu pracy</w:t>
      </w:r>
      <w:r>
        <w:t xml:space="preserve"> (</w:t>
      </w:r>
      <w:proofErr w:type="spellStart"/>
      <w:r>
        <w:t>t.j</w:t>
      </w:r>
      <w:proofErr w:type="spellEnd"/>
      <w:r>
        <w:t xml:space="preserve">. </w:t>
      </w:r>
      <w:r w:rsidRPr="00AA55A7">
        <w:t>Dz. U. z 2023 r. poz. 1465</w:t>
      </w:r>
      <w:r>
        <w:t>) informuję, co następuje:</w:t>
      </w:r>
    </w:p>
    <w:p w14:paraId="35858052" w14:textId="77777777" w:rsidR="00AA55A7" w:rsidRPr="000916E4" w:rsidRDefault="00AA55A7" w:rsidP="00170827">
      <w:pPr>
        <w:shd w:val="clear" w:color="auto" w:fill="FFFFFF"/>
        <w:tabs>
          <w:tab w:val="left" w:pos="142"/>
        </w:tabs>
        <w:spacing w:after="120"/>
        <w:jc w:val="both"/>
      </w:pPr>
      <w:r w:rsidRPr="000916E4">
        <w:t>W przypadku wystąpienia: pożaru, zagrożenia zdrowia lub życia pracowników i w związku z tym potrzeby ewakuacji pracowników, odpowiedzialność za wykonywanie działań w zakresie zwalczania pożarów i ewakuacji pracowników powierzam poniższym pracownikom:</w:t>
      </w:r>
    </w:p>
    <w:p w14:paraId="5D989D55" w14:textId="77777777" w:rsidR="00AA55A7" w:rsidRPr="000916E4" w:rsidRDefault="00AA55A7" w:rsidP="00170827">
      <w:pPr>
        <w:shd w:val="clear" w:color="auto" w:fill="FFFFFF"/>
        <w:tabs>
          <w:tab w:val="left" w:pos="142"/>
        </w:tabs>
        <w:spacing w:after="120"/>
        <w:jc w:val="both"/>
      </w:pPr>
    </w:p>
    <w:tbl>
      <w:tblPr>
        <w:tblW w:w="9923" w:type="dxa"/>
        <w:tblInd w:w="-10" w:type="dxa"/>
        <w:tblLayout w:type="fixed"/>
        <w:tblLook w:val="01E0" w:firstRow="1" w:lastRow="1" w:firstColumn="1" w:lastColumn="1" w:noHBand="0" w:noVBand="0"/>
      </w:tblPr>
      <w:tblGrid>
        <w:gridCol w:w="3235"/>
        <w:gridCol w:w="2475"/>
        <w:gridCol w:w="2175"/>
        <w:gridCol w:w="2038"/>
      </w:tblGrid>
      <w:tr w:rsidR="00AA55A7" w:rsidRPr="000916E4" w14:paraId="72B5B8E9" w14:textId="77777777" w:rsidTr="00FE6EA1">
        <w:trPr>
          <w:trHeight w:val="300"/>
        </w:trPr>
        <w:tc>
          <w:tcPr>
            <w:tcW w:w="32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D8B406" w14:textId="77777777" w:rsidR="00AA55A7" w:rsidRPr="000916E4" w:rsidRDefault="00AA55A7" w:rsidP="00FE6EA1">
            <w:pPr>
              <w:spacing w:line="360" w:lineRule="auto"/>
              <w:ind w:left="-130"/>
              <w:jc w:val="center"/>
              <w:rPr>
                <w:b/>
                <w:bCs/>
                <w:kern w:val="20"/>
                <w:sz w:val="28"/>
                <w:szCs w:val="28"/>
              </w:rPr>
            </w:pPr>
            <w:r w:rsidRPr="000916E4">
              <w:rPr>
                <w:b/>
                <w:bCs/>
                <w:kern w:val="20"/>
                <w:sz w:val="28"/>
                <w:szCs w:val="28"/>
              </w:rPr>
              <w:t>Nazwisko i imię</w:t>
            </w:r>
          </w:p>
        </w:tc>
        <w:tc>
          <w:tcPr>
            <w:tcW w:w="24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7F2479" w14:textId="77777777" w:rsidR="00AA55A7" w:rsidRPr="000916E4" w:rsidRDefault="00AA55A7" w:rsidP="00FE6EA1">
            <w:pPr>
              <w:spacing w:line="360" w:lineRule="auto"/>
              <w:jc w:val="center"/>
              <w:rPr>
                <w:b/>
                <w:bCs/>
                <w:kern w:val="20"/>
                <w:sz w:val="28"/>
                <w:szCs w:val="28"/>
              </w:rPr>
            </w:pPr>
            <w:r w:rsidRPr="000916E4">
              <w:rPr>
                <w:b/>
                <w:bCs/>
                <w:kern w:val="20"/>
                <w:sz w:val="28"/>
                <w:szCs w:val="28"/>
              </w:rPr>
              <w:t>Telefon</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A6E4B6" w14:textId="77777777" w:rsidR="00AA55A7" w:rsidRPr="000916E4" w:rsidRDefault="00AA55A7" w:rsidP="00FE6EA1">
            <w:pPr>
              <w:spacing w:line="360" w:lineRule="auto"/>
              <w:jc w:val="center"/>
              <w:rPr>
                <w:b/>
                <w:bCs/>
                <w:kern w:val="20"/>
                <w:sz w:val="28"/>
                <w:szCs w:val="28"/>
              </w:rPr>
            </w:pPr>
            <w:r w:rsidRPr="000916E4">
              <w:rPr>
                <w:b/>
                <w:bCs/>
                <w:kern w:val="20"/>
                <w:sz w:val="28"/>
                <w:szCs w:val="28"/>
              </w:rPr>
              <w:t>Miejsce pracy</w:t>
            </w:r>
          </w:p>
        </w:tc>
        <w:tc>
          <w:tcPr>
            <w:tcW w:w="2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A10125" w14:textId="77777777" w:rsidR="00AA55A7" w:rsidRPr="000916E4" w:rsidRDefault="00AA55A7" w:rsidP="00FE6EA1">
            <w:pPr>
              <w:spacing w:line="360" w:lineRule="auto"/>
              <w:jc w:val="center"/>
              <w:rPr>
                <w:b/>
                <w:bCs/>
                <w:kern w:val="20"/>
                <w:sz w:val="28"/>
                <w:szCs w:val="28"/>
              </w:rPr>
            </w:pPr>
            <w:r w:rsidRPr="000916E4">
              <w:rPr>
                <w:b/>
                <w:bCs/>
                <w:kern w:val="20"/>
                <w:sz w:val="28"/>
                <w:szCs w:val="28"/>
              </w:rPr>
              <w:t>Podpis</w:t>
            </w:r>
          </w:p>
        </w:tc>
      </w:tr>
      <w:tr w:rsidR="00AA55A7" w:rsidRPr="000916E4" w14:paraId="089B56A3" w14:textId="77777777" w:rsidTr="00FE6EA1">
        <w:trPr>
          <w:trHeight w:val="300"/>
        </w:trPr>
        <w:tc>
          <w:tcPr>
            <w:tcW w:w="32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83C5FE" w14:textId="77777777" w:rsidR="00AA55A7" w:rsidRPr="000916E4" w:rsidRDefault="00AA55A7" w:rsidP="00FE6EA1">
            <w:pPr>
              <w:spacing w:line="360" w:lineRule="auto"/>
              <w:rPr>
                <w:kern w:val="20"/>
              </w:rPr>
            </w:pPr>
            <w:r w:rsidRPr="000916E4">
              <w:rPr>
                <w:kern w:val="20"/>
              </w:rPr>
              <w:t xml:space="preserve"> </w:t>
            </w:r>
          </w:p>
        </w:tc>
        <w:tc>
          <w:tcPr>
            <w:tcW w:w="24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4F8B26" w14:textId="77777777" w:rsidR="00AA55A7" w:rsidRPr="000916E4" w:rsidRDefault="00AA55A7" w:rsidP="00FE6EA1">
            <w:pPr>
              <w:spacing w:line="360" w:lineRule="auto"/>
              <w:rPr>
                <w:kern w:val="20"/>
              </w:rPr>
            </w:pPr>
            <w:r w:rsidRPr="000916E4">
              <w:rPr>
                <w:kern w:val="20"/>
              </w:rPr>
              <w:t xml:space="preserve"> </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99FD87" w14:textId="77777777" w:rsidR="00AA55A7" w:rsidRPr="000916E4" w:rsidRDefault="00AA55A7" w:rsidP="00FE6EA1">
            <w:pPr>
              <w:spacing w:line="360" w:lineRule="auto"/>
              <w:rPr>
                <w:kern w:val="20"/>
              </w:rPr>
            </w:pPr>
            <w:r w:rsidRPr="000916E4">
              <w:rPr>
                <w:kern w:val="20"/>
              </w:rPr>
              <w:t xml:space="preserve"> </w:t>
            </w:r>
          </w:p>
        </w:tc>
        <w:tc>
          <w:tcPr>
            <w:tcW w:w="2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A0243F" w14:textId="77777777" w:rsidR="00AA55A7" w:rsidRPr="000916E4" w:rsidRDefault="00AA55A7" w:rsidP="00FE6EA1">
            <w:pPr>
              <w:spacing w:line="360" w:lineRule="auto"/>
              <w:rPr>
                <w:kern w:val="20"/>
              </w:rPr>
            </w:pPr>
            <w:r w:rsidRPr="000916E4">
              <w:rPr>
                <w:kern w:val="20"/>
              </w:rPr>
              <w:t xml:space="preserve"> </w:t>
            </w:r>
          </w:p>
        </w:tc>
      </w:tr>
      <w:tr w:rsidR="00AA55A7" w:rsidRPr="000916E4" w14:paraId="000B054F" w14:textId="77777777" w:rsidTr="00FE6EA1">
        <w:trPr>
          <w:trHeight w:val="300"/>
        </w:trPr>
        <w:tc>
          <w:tcPr>
            <w:tcW w:w="32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576536" w14:textId="77777777" w:rsidR="00AA55A7" w:rsidRPr="000916E4" w:rsidRDefault="00AA55A7" w:rsidP="00FE6EA1">
            <w:pPr>
              <w:spacing w:line="360" w:lineRule="auto"/>
              <w:rPr>
                <w:kern w:val="20"/>
              </w:rPr>
            </w:pPr>
            <w:r w:rsidRPr="000916E4">
              <w:rPr>
                <w:kern w:val="20"/>
              </w:rPr>
              <w:t xml:space="preserve"> </w:t>
            </w:r>
          </w:p>
        </w:tc>
        <w:tc>
          <w:tcPr>
            <w:tcW w:w="24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D292B9" w14:textId="77777777" w:rsidR="00AA55A7" w:rsidRPr="000916E4" w:rsidRDefault="00AA55A7" w:rsidP="00FE6EA1">
            <w:pPr>
              <w:spacing w:line="360" w:lineRule="auto"/>
              <w:rPr>
                <w:kern w:val="20"/>
              </w:rPr>
            </w:pPr>
            <w:r w:rsidRPr="000916E4">
              <w:rPr>
                <w:kern w:val="20"/>
              </w:rPr>
              <w:t xml:space="preserve"> </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538F55" w14:textId="77777777" w:rsidR="00AA55A7" w:rsidRPr="000916E4" w:rsidRDefault="00AA55A7" w:rsidP="00FE6EA1">
            <w:pPr>
              <w:spacing w:line="360" w:lineRule="auto"/>
              <w:rPr>
                <w:kern w:val="20"/>
              </w:rPr>
            </w:pPr>
            <w:r w:rsidRPr="000916E4">
              <w:rPr>
                <w:kern w:val="20"/>
              </w:rPr>
              <w:t xml:space="preserve"> </w:t>
            </w:r>
          </w:p>
        </w:tc>
        <w:tc>
          <w:tcPr>
            <w:tcW w:w="2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AE9EB4" w14:textId="77777777" w:rsidR="00AA55A7" w:rsidRPr="000916E4" w:rsidRDefault="00AA55A7" w:rsidP="00FE6EA1">
            <w:pPr>
              <w:spacing w:line="360" w:lineRule="auto"/>
              <w:rPr>
                <w:kern w:val="20"/>
              </w:rPr>
            </w:pPr>
            <w:r w:rsidRPr="000916E4">
              <w:rPr>
                <w:kern w:val="20"/>
              </w:rPr>
              <w:t xml:space="preserve"> </w:t>
            </w:r>
          </w:p>
        </w:tc>
      </w:tr>
      <w:tr w:rsidR="00AA55A7" w:rsidRPr="000916E4" w14:paraId="17951168" w14:textId="77777777" w:rsidTr="00FE6EA1">
        <w:trPr>
          <w:trHeight w:val="300"/>
        </w:trPr>
        <w:tc>
          <w:tcPr>
            <w:tcW w:w="32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D757BB" w14:textId="77777777" w:rsidR="00AA55A7" w:rsidRPr="000916E4" w:rsidRDefault="00AA55A7" w:rsidP="00FE6EA1">
            <w:pPr>
              <w:spacing w:line="360" w:lineRule="auto"/>
              <w:rPr>
                <w:kern w:val="20"/>
              </w:rPr>
            </w:pPr>
            <w:r w:rsidRPr="000916E4">
              <w:rPr>
                <w:kern w:val="20"/>
              </w:rPr>
              <w:t xml:space="preserve"> </w:t>
            </w:r>
          </w:p>
        </w:tc>
        <w:tc>
          <w:tcPr>
            <w:tcW w:w="24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4D7BF6" w14:textId="77777777" w:rsidR="00AA55A7" w:rsidRPr="000916E4" w:rsidRDefault="00AA55A7" w:rsidP="00FE6EA1">
            <w:pPr>
              <w:spacing w:line="360" w:lineRule="auto"/>
              <w:rPr>
                <w:kern w:val="20"/>
              </w:rPr>
            </w:pPr>
            <w:r w:rsidRPr="000916E4">
              <w:rPr>
                <w:kern w:val="20"/>
              </w:rPr>
              <w:t xml:space="preserve"> </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99963D" w14:textId="77777777" w:rsidR="00AA55A7" w:rsidRPr="000916E4" w:rsidRDefault="00AA55A7" w:rsidP="00FE6EA1">
            <w:pPr>
              <w:spacing w:line="360" w:lineRule="auto"/>
              <w:rPr>
                <w:kern w:val="20"/>
              </w:rPr>
            </w:pPr>
            <w:r w:rsidRPr="000916E4">
              <w:rPr>
                <w:kern w:val="20"/>
              </w:rPr>
              <w:t xml:space="preserve"> </w:t>
            </w:r>
          </w:p>
        </w:tc>
        <w:tc>
          <w:tcPr>
            <w:tcW w:w="2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255E07" w14:textId="77777777" w:rsidR="00AA55A7" w:rsidRPr="000916E4" w:rsidRDefault="00AA55A7" w:rsidP="00FE6EA1">
            <w:pPr>
              <w:spacing w:line="360" w:lineRule="auto"/>
              <w:rPr>
                <w:kern w:val="20"/>
              </w:rPr>
            </w:pPr>
            <w:r w:rsidRPr="000916E4">
              <w:rPr>
                <w:kern w:val="20"/>
              </w:rPr>
              <w:t xml:space="preserve"> </w:t>
            </w:r>
          </w:p>
        </w:tc>
      </w:tr>
      <w:tr w:rsidR="00AA55A7" w:rsidRPr="000916E4" w14:paraId="66CFE676" w14:textId="77777777" w:rsidTr="00FE6EA1">
        <w:trPr>
          <w:trHeight w:val="300"/>
        </w:trPr>
        <w:tc>
          <w:tcPr>
            <w:tcW w:w="32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C9749C" w14:textId="77777777" w:rsidR="00AA55A7" w:rsidRPr="000916E4" w:rsidRDefault="00AA55A7" w:rsidP="00FE6EA1">
            <w:pPr>
              <w:spacing w:line="360" w:lineRule="auto"/>
              <w:rPr>
                <w:kern w:val="20"/>
              </w:rPr>
            </w:pPr>
            <w:r w:rsidRPr="000916E4">
              <w:rPr>
                <w:kern w:val="20"/>
              </w:rPr>
              <w:t xml:space="preserve"> </w:t>
            </w:r>
          </w:p>
        </w:tc>
        <w:tc>
          <w:tcPr>
            <w:tcW w:w="24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8B567E" w14:textId="77777777" w:rsidR="00AA55A7" w:rsidRPr="000916E4" w:rsidRDefault="00AA55A7" w:rsidP="00FE6EA1">
            <w:pPr>
              <w:spacing w:line="360" w:lineRule="auto"/>
              <w:rPr>
                <w:kern w:val="20"/>
              </w:rPr>
            </w:pPr>
            <w:r w:rsidRPr="000916E4">
              <w:rPr>
                <w:kern w:val="20"/>
              </w:rPr>
              <w:t xml:space="preserve"> </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820719" w14:textId="77777777" w:rsidR="00AA55A7" w:rsidRPr="000916E4" w:rsidRDefault="00AA55A7" w:rsidP="00FE6EA1">
            <w:pPr>
              <w:spacing w:line="360" w:lineRule="auto"/>
              <w:rPr>
                <w:kern w:val="20"/>
              </w:rPr>
            </w:pPr>
            <w:r w:rsidRPr="000916E4">
              <w:rPr>
                <w:kern w:val="20"/>
              </w:rPr>
              <w:t xml:space="preserve"> </w:t>
            </w:r>
          </w:p>
        </w:tc>
        <w:tc>
          <w:tcPr>
            <w:tcW w:w="2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57366F" w14:textId="77777777" w:rsidR="00AA55A7" w:rsidRPr="000916E4" w:rsidRDefault="00AA55A7" w:rsidP="00FE6EA1">
            <w:pPr>
              <w:spacing w:line="360" w:lineRule="auto"/>
              <w:rPr>
                <w:kern w:val="20"/>
              </w:rPr>
            </w:pPr>
            <w:r w:rsidRPr="000916E4">
              <w:rPr>
                <w:kern w:val="20"/>
              </w:rPr>
              <w:t xml:space="preserve"> </w:t>
            </w:r>
          </w:p>
        </w:tc>
      </w:tr>
      <w:tr w:rsidR="00AA55A7" w:rsidRPr="000916E4" w14:paraId="22AADEB2" w14:textId="77777777" w:rsidTr="00FE6EA1">
        <w:trPr>
          <w:trHeight w:val="300"/>
        </w:trPr>
        <w:tc>
          <w:tcPr>
            <w:tcW w:w="32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C9282B" w14:textId="77777777" w:rsidR="00AA55A7" w:rsidRPr="000916E4" w:rsidRDefault="00AA55A7" w:rsidP="00FE6EA1">
            <w:pPr>
              <w:spacing w:line="360" w:lineRule="auto"/>
              <w:rPr>
                <w:kern w:val="20"/>
              </w:rPr>
            </w:pPr>
            <w:r w:rsidRPr="000916E4">
              <w:rPr>
                <w:kern w:val="20"/>
              </w:rPr>
              <w:t xml:space="preserve"> </w:t>
            </w:r>
          </w:p>
        </w:tc>
        <w:tc>
          <w:tcPr>
            <w:tcW w:w="24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16C84C" w14:textId="77777777" w:rsidR="00AA55A7" w:rsidRPr="000916E4" w:rsidRDefault="00AA55A7" w:rsidP="00FE6EA1">
            <w:pPr>
              <w:spacing w:line="360" w:lineRule="auto"/>
              <w:rPr>
                <w:kern w:val="20"/>
              </w:rPr>
            </w:pPr>
            <w:r w:rsidRPr="000916E4">
              <w:rPr>
                <w:kern w:val="20"/>
              </w:rPr>
              <w:t xml:space="preserve"> </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0EDAD0" w14:textId="77777777" w:rsidR="00AA55A7" w:rsidRPr="000916E4" w:rsidRDefault="00AA55A7" w:rsidP="00FE6EA1">
            <w:pPr>
              <w:spacing w:line="360" w:lineRule="auto"/>
              <w:rPr>
                <w:kern w:val="20"/>
              </w:rPr>
            </w:pPr>
            <w:r w:rsidRPr="000916E4">
              <w:rPr>
                <w:kern w:val="20"/>
              </w:rPr>
              <w:t xml:space="preserve"> </w:t>
            </w:r>
          </w:p>
        </w:tc>
        <w:tc>
          <w:tcPr>
            <w:tcW w:w="2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ED10CF" w14:textId="77777777" w:rsidR="00AA55A7" w:rsidRPr="000916E4" w:rsidRDefault="00AA55A7" w:rsidP="00FE6EA1">
            <w:pPr>
              <w:spacing w:line="360" w:lineRule="auto"/>
              <w:rPr>
                <w:kern w:val="20"/>
              </w:rPr>
            </w:pPr>
            <w:r w:rsidRPr="000916E4">
              <w:rPr>
                <w:kern w:val="20"/>
              </w:rPr>
              <w:t xml:space="preserve"> </w:t>
            </w:r>
          </w:p>
        </w:tc>
      </w:tr>
      <w:tr w:rsidR="00AA55A7" w:rsidRPr="000916E4" w14:paraId="35666921" w14:textId="77777777" w:rsidTr="00FE6EA1">
        <w:trPr>
          <w:trHeight w:val="300"/>
        </w:trPr>
        <w:tc>
          <w:tcPr>
            <w:tcW w:w="32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2E1222" w14:textId="77777777" w:rsidR="00AA55A7" w:rsidRPr="000916E4" w:rsidRDefault="00AA55A7" w:rsidP="00FE6EA1">
            <w:pPr>
              <w:spacing w:line="360" w:lineRule="auto"/>
              <w:rPr>
                <w:kern w:val="20"/>
              </w:rPr>
            </w:pPr>
            <w:r w:rsidRPr="000916E4">
              <w:rPr>
                <w:kern w:val="20"/>
              </w:rPr>
              <w:t xml:space="preserve"> </w:t>
            </w:r>
          </w:p>
        </w:tc>
        <w:tc>
          <w:tcPr>
            <w:tcW w:w="24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7A500F" w14:textId="77777777" w:rsidR="00AA55A7" w:rsidRPr="000916E4" w:rsidRDefault="00AA55A7" w:rsidP="00FE6EA1">
            <w:pPr>
              <w:spacing w:line="360" w:lineRule="auto"/>
              <w:rPr>
                <w:kern w:val="20"/>
              </w:rPr>
            </w:pPr>
            <w:r w:rsidRPr="000916E4">
              <w:rPr>
                <w:kern w:val="20"/>
              </w:rPr>
              <w:t xml:space="preserve"> </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5E21A5" w14:textId="77777777" w:rsidR="00AA55A7" w:rsidRPr="000916E4" w:rsidRDefault="00AA55A7" w:rsidP="00FE6EA1">
            <w:pPr>
              <w:spacing w:line="360" w:lineRule="auto"/>
              <w:rPr>
                <w:kern w:val="20"/>
              </w:rPr>
            </w:pPr>
            <w:r w:rsidRPr="000916E4">
              <w:rPr>
                <w:kern w:val="20"/>
              </w:rPr>
              <w:t xml:space="preserve"> </w:t>
            </w:r>
          </w:p>
        </w:tc>
        <w:tc>
          <w:tcPr>
            <w:tcW w:w="2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3D9ABE" w14:textId="77777777" w:rsidR="00AA55A7" w:rsidRPr="000916E4" w:rsidRDefault="00AA55A7" w:rsidP="00FE6EA1">
            <w:pPr>
              <w:spacing w:line="360" w:lineRule="auto"/>
              <w:rPr>
                <w:kern w:val="20"/>
              </w:rPr>
            </w:pPr>
            <w:r w:rsidRPr="000916E4">
              <w:rPr>
                <w:kern w:val="20"/>
              </w:rPr>
              <w:t xml:space="preserve"> </w:t>
            </w:r>
          </w:p>
        </w:tc>
      </w:tr>
      <w:tr w:rsidR="00AA55A7" w:rsidRPr="000916E4" w14:paraId="3ACC378F" w14:textId="77777777" w:rsidTr="00FE6EA1">
        <w:trPr>
          <w:trHeight w:val="300"/>
        </w:trPr>
        <w:tc>
          <w:tcPr>
            <w:tcW w:w="32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DBE570" w14:textId="77777777" w:rsidR="00AA55A7" w:rsidRPr="000916E4" w:rsidRDefault="00AA55A7" w:rsidP="00FE6EA1">
            <w:pPr>
              <w:spacing w:line="360" w:lineRule="auto"/>
              <w:rPr>
                <w:kern w:val="20"/>
              </w:rPr>
            </w:pPr>
            <w:r w:rsidRPr="000916E4">
              <w:rPr>
                <w:kern w:val="20"/>
              </w:rPr>
              <w:t xml:space="preserve"> </w:t>
            </w:r>
          </w:p>
        </w:tc>
        <w:tc>
          <w:tcPr>
            <w:tcW w:w="24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FDDA58" w14:textId="77777777" w:rsidR="00AA55A7" w:rsidRPr="000916E4" w:rsidRDefault="00AA55A7" w:rsidP="00FE6EA1">
            <w:pPr>
              <w:spacing w:line="360" w:lineRule="auto"/>
              <w:rPr>
                <w:kern w:val="20"/>
              </w:rPr>
            </w:pPr>
            <w:r w:rsidRPr="000916E4">
              <w:rPr>
                <w:kern w:val="20"/>
              </w:rPr>
              <w:t xml:space="preserve"> </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AE47F3" w14:textId="77777777" w:rsidR="00AA55A7" w:rsidRPr="000916E4" w:rsidRDefault="00AA55A7" w:rsidP="00FE6EA1">
            <w:pPr>
              <w:spacing w:line="360" w:lineRule="auto"/>
              <w:rPr>
                <w:kern w:val="20"/>
              </w:rPr>
            </w:pPr>
            <w:r w:rsidRPr="000916E4">
              <w:rPr>
                <w:kern w:val="20"/>
              </w:rPr>
              <w:t xml:space="preserve"> </w:t>
            </w:r>
          </w:p>
        </w:tc>
        <w:tc>
          <w:tcPr>
            <w:tcW w:w="2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0AF0FF" w14:textId="77777777" w:rsidR="00AA55A7" w:rsidRPr="000916E4" w:rsidRDefault="00AA55A7" w:rsidP="00FE6EA1">
            <w:pPr>
              <w:spacing w:line="360" w:lineRule="auto"/>
              <w:rPr>
                <w:kern w:val="20"/>
              </w:rPr>
            </w:pPr>
            <w:r w:rsidRPr="000916E4">
              <w:rPr>
                <w:kern w:val="20"/>
              </w:rPr>
              <w:t xml:space="preserve"> </w:t>
            </w:r>
          </w:p>
        </w:tc>
      </w:tr>
      <w:tr w:rsidR="00AA55A7" w:rsidRPr="000916E4" w14:paraId="71302415" w14:textId="77777777" w:rsidTr="00FE6EA1">
        <w:trPr>
          <w:trHeight w:val="300"/>
        </w:trPr>
        <w:tc>
          <w:tcPr>
            <w:tcW w:w="32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7C4962" w14:textId="77777777" w:rsidR="00AA55A7" w:rsidRPr="000916E4" w:rsidRDefault="00AA55A7" w:rsidP="00FE6EA1">
            <w:pPr>
              <w:spacing w:line="360" w:lineRule="auto"/>
              <w:rPr>
                <w:kern w:val="20"/>
              </w:rPr>
            </w:pPr>
            <w:r w:rsidRPr="000916E4">
              <w:rPr>
                <w:kern w:val="20"/>
              </w:rPr>
              <w:t xml:space="preserve"> </w:t>
            </w:r>
          </w:p>
        </w:tc>
        <w:tc>
          <w:tcPr>
            <w:tcW w:w="24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1805AE" w14:textId="77777777" w:rsidR="00AA55A7" w:rsidRPr="000916E4" w:rsidRDefault="00AA55A7" w:rsidP="00FE6EA1">
            <w:pPr>
              <w:spacing w:line="360" w:lineRule="auto"/>
              <w:rPr>
                <w:kern w:val="20"/>
              </w:rPr>
            </w:pPr>
            <w:r w:rsidRPr="000916E4">
              <w:rPr>
                <w:kern w:val="20"/>
              </w:rPr>
              <w:t xml:space="preserve"> </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9E85DA" w14:textId="77777777" w:rsidR="00AA55A7" w:rsidRPr="000916E4" w:rsidRDefault="00AA55A7" w:rsidP="00FE6EA1">
            <w:pPr>
              <w:spacing w:line="360" w:lineRule="auto"/>
              <w:rPr>
                <w:kern w:val="20"/>
              </w:rPr>
            </w:pPr>
            <w:r w:rsidRPr="000916E4">
              <w:rPr>
                <w:kern w:val="20"/>
              </w:rPr>
              <w:t xml:space="preserve"> </w:t>
            </w:r>
          </w:p>
        </w:tc>
        <w:tc>
          <w:tcPr>
            <w:tcW w:w="2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81EB63" w14:textId="77777777" w:rsidR="00AA55A7" w:rsidRPr="000916E4" w:rsidRDefault="00AA55A7" w:rsidP="00FE6EA1">
            <w:pPr>
              <w:spacing w:line="360" w:lineRule="auto"/>
              <w:rPr>
                <w:kern w:val="20"/>
              </w:rPr>
            </w:pPr>
            <w:r w:rsidRPr="000916E4">
              <w:rPr>
                <w:kern w:val="20"/>
              </w:rPr>
              <w:t xml:space="preserve"> </w:t>
            </w:r>
          </w:p>
        </w:tc>
      </w:tr>
      <w:tr w:rsidR="00AA55A7" w:rsidRPr="000916E4" w14:paraId="2B1C52B8" w14:textId="77777777" w:rsidTr="00FE6EA1">
        <w:trPr>
          <w:trHeight w:val="300"/>
        </w:trPr>
        <w:tc>
          <w:tcPr>
            <w:tcW w:w="32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E521DA" w14:textId="77777777" w:rsidR="00AA55A7" w:rsidRPr="000916E4" w:rsidRDefault="00AA55A7" w:rsidP="00FE6EA1">
            <w:pPr>
              <w:spacing w:line="360" w:lineRule="auto"/>
              <w:rPr>
                <w:kern w:val="20"/>
              </w:rPr>
            </w:pPr>
            <w:r w:rsidRPr="000916E4">
              <w:rPr>
                <w:kern w:val="20"/>
              </w:rPr>
              <w:t xml:space="preserve"> </w:t>
            </w:r>
          </w:p>
        </w:tc>
        <w:tc>
          <w:tcPr>
            <w:tcW w:w="24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509B83" w14:textId="77777777" w:rsidR="00AA55A7" w:rsidRPr="000916E4" w:rsidRDefault="00AA55A7" w:rsidP="00FE6EA1">
            <w:pPr>
              <w:spacing w:line="360" w:lineRule="auto"/>
              <w:rPr>
                <w:kern w:val="20"/>
              </w:rPr>
            </w:pPr>
            <w:r w:rsidRPr="000916E4">
              <w:rPr>
                <w:kern w:val="20"/>
              </w:rPr>
              <w:t xml:space="preserve"> </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6AB8F9" w14:textId="77777777" w:rsidR="00AA55A7" w:rsidRPr="000916E4" w:rsidRDefault="00AA55A7" w:rsidP="00FE6EA1">
            <w:pPr>
              <w:spacing w:line="360" w:lineRule="auto"/>
              <w:rPr>
                <w:kern w:val="20"/>
              </w:rPr>
            </w:pPr>
            <w:r w:rsidRPr="000916E4">
              <w:rPr>
                <w:kern w:val="20"/>
              </w:rPr>
              <w:t xml:space="preserve"> </w:t>
            </w:r>
          </w:p>
        </w:tc>
        <w:tc>
          <w:tcPr>
            <w:tcW w:w="2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46EDC4" w14:textId="77777777" w:rsidR="00AA55A7" w:rsidRPr="000916E4" w:rsidRDefault="00AA55A7" w:rsidP="00FE6EA1">
            <w:pPr>
              <w:spacing w:line="360" w:lineRule="auto"/>
              <w:rPr>
                <w:kern w:val="20"/>
              </w:rPr>
            </w:pPr>
            <w:r w:rsidRPr="000916E4">
              <w:rPr>
                <w:kern w:val="20"/>
              </w:rPr>
              <w:t xml:space="preserve"> </w:t>
            </w:r>
          </w:p>
        </w:tc>
      </w:tr>
      <w:tr w:rsidR="00AA55A7" w:rsidRPr="000916E4" w14:paraId="09732B22" w14:textId="77777777" w:rsidTr="00FE6EA1">
        <w:trPr>
          <w:trHeight w:val="300"/>
        </w:trPr>
        <w:tc>
          <w:tcPr>
            <w:tcW w:w="32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9E2080" w14:textId="77777777" w:rsidR="00AA55A7" w:rsidRPr="000916E4" w:rsidRDefault="00AA55A7" w:rsidP="00FE6EA1">
            <w:pPr>
              <w:spacing w:line="360" w:lineRule="auto"/>
              <w:rPr>
                <w:kern w:val="20"/>
              </w:rPr>
            </w:pPr>
            <w:r w:rsidRPr="000916E4">
              <w:rPr>
                <w:kern w:val="20"/>
              </w:rPr>
              <w:t xml:space="preserve"> </w:t>
            </w:r>
          </w:p>
        </w:tc>
        <w:tc>
          <w:tcPr>
            <w:tcW w:w="24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51CF86" w14:textId="77777777" w:rsidR="00AA55A7" w:rsidRPr="000916E4" w:rsidRDefault="00AA55A7" w:rsidP="00FE6EA1">
            <w:pPr>
              <w:spacing w:line="360" w:lineRule="auto"/>
              <w:rPr>
                <w:kern w:val="20"/>
              </w:rPr>
            </w:pPr>
            <w:r w:rsidRPr="000916E4">
              <w:rPr>
                <w:kern w:val="20"/>
              </w:rPr>
              <w:t xml:space="preserve"> </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933FCB" w14:textId="77777777" w:rsidR="00AA55A7" w:rsidRPr="000916E4" w:rsidRDefault="00AA55A7" w:rsidP="00FE6EA1">
            <w:pPr>
              <w:spacing w:line="360" w:lineRule="auto"/>
              <w:rPr>
                <w:kern w:val="20"/>
              </w:rPr>
            </w:pPr>
            <w:r w:rsidRPr="000916E4">
              <w:rPr>
                <w:kern w:val="20"/>
              </w:rPr>
              <w:t xml:space="preserve"> </w:t>
            </w:r>
          </w:p>
        </w:tc>
        <w:tc>
          <w:tcPr>
            <w:tcW w:w="2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0308BE" w14:textId="77777777" w:rsidR="00AA55A7" w:rsidRPr="000916E4" w:rsidRDefault="00AA55A7" w:rsidP="00FE6EA1">
            <w:pPr>
              <w:spacing w:line="360" w:lineRule="auto"/>
              <w:rPr>
                <w:kern w:val="20"/>
              </w:rPr>
            </w:pPr>
            <w:r w:rsidRPr="000916E4">
              <w:rPr>
                <w:kern w:val="20"/>
              </w:rPr>
              <w:t xml:space="preserve"> </w:t>
            </w:r>
          </w:p>
        </w:tc>
      </w:tr>
      <w:tr w:rsidR="00AA55A7" w:rsidRPr="000916E4" w14:paraId="7796DD3F" w14:textId="77777777" w:rsidTr="00FE6EA1">
        <w:trPr>
          <w:trHeight w:val="300"/>
        </w:trPr>
        <w:tc>
          <w:tcPr>
            <w:tcW w:w="32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4A5D1E" w14:textId="77777777" w:rsidR="00AA55A7" w:rsidRPr="000916E4" w:rsidRDefault="00AA55A7" w:rsidP="00FE6EA1">
            <w:pPr>
              <w:spacing w:line="360" w:lineRule="auto"/>
              <w:rPr>
                <w:kern w:val="20"/>
              </w:rPr>
            </w:pPr>
            <w:r w:rsidRPr="000916E4">
              <w:rPr>
                <w:kern w:val="20"/>
              </w:rPr>
              <w:t xml:space="preserve"> </w:t>
            </w:r>
          </w:p>
        </w:tc>
        <w:tc>
          <w:tcPr>
            <w:tcW w:w="24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E3105B" w14:textId="77777777" w:rsidR="00AA55A7" w:rsidRPr="000916E4" w:rsidRDefault="00AA55A7" w:rsidP="00FE6EA1">
            <w:pPr>
              <w:spacing w:line="360" w:lineRule="auto"/>
              <w:rPr>
                <w:kern w:val="20"/>
              </w:rPr>
            </w:pPr>
            <w:r w:rsidRPr="000916E4">
              <w:rPr>
                <w:kern w:val="20"/>
              </w:rPr>
              <w:t xml:space="preserve"> </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F73F56" w14:textId="77777777" w:rsidR="00AA55A7" w:rsidRPr="000916E4" w:rsidRDefault="00AA55A7" w:rsidP="00FE6EA1">
            <w:pPr>
              <w:spacing w:line="360" w:lineRule="auto"/>
              <w:rPr>
                <w:kern w:val="20"/>
              </w:rPr>
            </w:pPr>
            <w:r w:rsidRPr="000916E4">
              <w:rPr>
                <w:kern w:val="20"/>
              </w:rPr>
              <w:t xml:space="preserve"> </w:t>
            </w:r>
          </w:p>
        </w:tc>
        <w:tc>
          <w:tcPr>
            <w:tcW w:w="2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459CA2" w14:textId="77777777" w:rsidR="00AA55A7" w:rsidRPr="000916E4" w:rsidRDefault="00AA55A7" w:rsidP="00FE6EA1">
            <w:pPr>
              <w:spacing w:line="360" w:lineRule="auto"/>
              <w:rPr>
                <w:kern w:val="20"/>
              </w:rPr>
            </w:pPr>
            <w:r w:rsidRPr="000916E4">
              <w:rPr>
                <w:kern w:val="20"/>
              </w:rPr>
              <w:t xml:space="preserve"> </w:t>
            </w:r>
          </w:p>
        </w:tc>
      </w:tr>
      <w:tr w:rsidR="00AA55A7" w:rsidRPr="000916E4" w14:paraId="5574CD28" w14:textId="77777777" w:rsidTr="00FE6EA1">
        <w:trPr>
          <w:trHeight w:val="300"/>
        </w:trPr>
        <w:tc>
          <w:tcPr>
            <w:tcW w:w="32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B2B764" w14:textId="77777777" w:rsidR="00AA55A7" w:rsidRPr="000916E4" w:rsidRDefault="00AA55A7" w:rsidP="00FE6EA1">
            <w:pPr>
              <w:spacing w:line="360" w:lineRule="auto"/>
              <w:rPr>
                <w:kern w:val="20"/>
              </w:rPr>
            </w:pPr>
            <w:r w:rsidRPr="000916E4">
              <w:rPr>
                <w:kern w:val="20"/>
              </w:rPr>
              <w:t xml:space="preserve"> </w:t>
            </w:r>
          </w:p>
        </w:tc>
        <w:tc>
          <w:tcPr>
            <w:tcW w:w="24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325AC1" w14:textId="77777777" w:rsidR="00AA55A7" w:rsidRPr="000916E4" w:rsidRDefault="00AA55A7" w:rsidP="00FE6EA1">
            <w:pPr>
              <w:spacing w:line="360" w:lineRule="auto"/>
              <w:rPr>
                <w:kern w:val="20"/>
              </w:rPr>
            </w:pPr>
            <w:r w:rsidRPr="000916E4">
              <w:rPr>
                <w:kern w:val="20"/>
              </w:rPr>
              <w:t xml:space="preserve"> </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D09FD0" w14:textId="77777777" w:rsidR="00AA55A7" w:rsidRPr="000916E4" w:rsidRDefault="00AA55A7" w:rsidP="00FE6EA1">
            <w:pPr>
              <w:spacing w:line="360" w:lineRule="auto"/>
              <w:rPr>
                <w:kern w:val="20"/>
              </w:rPr>
            </w:pPr>
            <w:r w:rsidRPr="000916E4">
              <w:rPr>
                <w:kern w:val="20"/>
              </w:rPr>
              <w:t xml:space="preserve"> </w:t>
            </w:r>
          </w:p>
        </w:tc>
        <w:tc>
          <w:tcPr>
            <w:tcW w:w="2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8FD897" w14:textId="77777777" w:rsidR="00AA55A7" w:rsidRPr="000916E4" w:rsidRDefault="00AA55A7" w:rsidP="00FE6EA1">
            <w:pPr>
              <w:spacing w:line="360" w:lineRule="auto"/>
              <w:rPr>
                <w:kern w:val="20"/>
              </w:rPr>
            </w:pPr>
            <w:r w:rsidRPr="000916E4">
              <w:rPr>
                <w:kern w:val="20"/>
              </w:rPr>
              <w:t xml:space="preserve"> </w:t>
            </w:r>
          </w:p>
        </w:tc>
      </w:tr>
      <w:tr w:rsidR="00AA55A7" w:rsidRPr="000916E4" w14:paraId="53B682AB" w14:textId="77777777" w:rsidTr="00FE6EA1">
        <w:trPr>
          <w:trHeight w:val="300"/>
        </w:trPr>
        <w:tc>
          <w:tcPr>
            <w:tcW w:w="32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EF4920" w14:textId="77777777" w:rsidR="00AA55A7" w:rsidRPr="000916E4" w:rsidRDefault="00AA55A7" w:rsidP="00FE6EA1">
            <w:pPr>
              <w:spacing w:line="360" w:lineRule="auto"/>
              <w:rPr>
                <w:kern w:val="20"/>
              </w:rPr>
            </w:pPr>
            <w:r w:rsidRPr="000916E4">
              <w:rPr>
                <w:kern w:val="20"/>
              </w:rPr>
              <w:t xml:space="preserve"> </w:t>
            </w:r>
          </w:p>
        </w:tc>
        <w:tc>
          <w:tcPr>
            <w:tcW w:w="24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D5496A" w14:textId="77777777" w:rsidR="00AA55A7" w:rsidRPr="000916E4" w:rsidRDefault="00AA55A7" w:rsidP="00FE6EA1">
            <w:pPr>
              <w:spacing w:line="360" w:lineRule="auto"/>
              <w:rPr>
                <w:kern w:val="20"/>
              </w:rPr>
            </w:pPr>
            <w:r w:rsidRPr="000916E4">
              <w:rPr>
                <w:kern w:val="20"/>
              </w:rPr>
              <w:t xml:space="preserve"> </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6E137E" w14:textId="77777777" w:rsidR="00AA55A7" w:rsidRPr="000916E4" w:rsidRDefault="00AA55A7" w:rsidP="00FE6EA1">
            <w:pPr>
              <w:spacing w:line="360" w:lineRule="auto"/>
              <w:rPr>
                <w:kern w:val="20"/>
              </w:rPr>
            </w:pPr>
            <w:r w:rsidRPr="000916E4">
              <w:rPr>
                <w:kern w:val="20"/>
              </w:rPr>
              <w:t xml:space="preserve"> </w:t>
            </w:r>
          </w:p>
        </w:tc>
        <w:tc>
          <w:tcPr>
            <w:tcW w:w="2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EE9427" w14:textId="77777777" w:rsidR="00AA55A7" w:rsidRPr="000916E4" w:rsidRDefault="00AA55A7" w:rsidP="00FE6EA1">
            <w:pPr>
              <w:spacing w:line="360" w:lineRule="auto"/>
              <w:rPr>
                <w:kern w:val="20"/>
              </w:rPr>
            </w:pPr>
            <w:r w:rsidRPr="000916E4">
              <w:rPr>
                <w:kern w:val="20"/>
              </w:rPr>
              <w:t xml:space="preserve"> </w:t>
            </w:r>
          </w:p>
        </w:tc>
      </w:tr>
      <w:tr w:rsidR="00AA55A7" w:rsidRPr="000916E4" w14:paraId="5ECED80B" w14:textId="77777777" w:rsidTr="00FE6EA1">
        <w:trPr>
          <w:trHeight w:val="300"/>
        </w:trPr>
        <w:tc>
          <w:tcPr>
            <w:tcW w:w="32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BFC68B" w14:textId="77777777" w:rsidR="00AA55A7" w:rsidRPr="000916E4" w:rsidRDefault="00AA55A7" w:rsidP="00FE6EA1">
            <w:pPr>
              <w:spacing w:line="360" w:lineRule="auto"/>
              <w:rPr>
                <w:kern w:val="20"/>
              </w:rPr>
            </w:pPr>
            <w:r w:rsidRPr="000916E4">
              <w:rPr>
                <w:kern w:val="20"/>
              </w:rPr>
              <w:t xml:space="preserve"> </w:t>
            </w:r>
          </w:p>
        </w:tc>
        <w:tc>
          <w:tcPr>
            <w:tcW w:w="24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3095F8" w14:textId="77777777" w:rsidR="00AA55A7" w:rsidRPr="000916E4" w:rsidRDefault="00AA55A7" w:rsidP="00FE6EA1">
            <w:pPr>
              <w:spacing w:line="360" w:lineRule="auto"/>
              <w:rPr>
                <w:kern w:val="20"/>
              </w:rPr>
            </w:pPr>
            <w:r w:rsidRPr="000916E4">
              <w:rPr>
                <w:kern w:val="20"/>
              </w:rPr>
              <w:t xml:space="preserve"> </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F60BE9" w14:textId="77777777" w:rsidR="00AA55A7" w:rsidRPr="000916E4" w:rsidRDefault="00AA55A7" w:rsidP="00FE6EA1">
            <w:pPr>
              <w:spacing w:line="360" w:lineRule="auto"/>
              <w:rPr>
                <w:kern w:val="20"/>
              </w:rPr>
            </w:pPr>
            <w:r w:rsidRPr="000916E4">
              <w:rPr>
                <w:kern w:val="20"/>
              </w:rPr>
              <w:t xml:space="preserve"> </w:t>
            </w:r>
          </w:p>
        </w:tc>
        <w:tc>
          <w:tcPr>
            <w:tcW w:w="2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33A1B1" w14:textId="77777777" w:rsidR="00AA55A7" w:rsidRPr="000916E4" w:rsidRDefault="00AA55A7" w:rsidP="00FE6EA1">
            <w:pPr>
              <w:spacing w:line="360" w:lineRule="auto"/>
              <w:rPr>
                <w:kern w:val="20"/>
              </w:rPr>
            </w:pPr>
            <w:r w:rsidRPr="000916E4">
              <w:rPr>
                <w:kern w:val="20"/>
              </w:rPr>
              <w:t xml:space="preserve"> </w:t>
            </w:r>
          </w:p>
        </w:tc>
      </w:tr>
      <w:tr w:rsidR="00AA55A7" w:rsidRPr="000916E4" w14:paraId="449359B2" w14:textId="77777777" w:rsidTr="00FE6EA1">
        <w:trPr>
          <w:trHeight w:val="300"/>
        </w:trPr>
        <w:tc>
          <w:tcPr>
            <w:tcW w:w="32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43088B" w14:textId="77777777" w:rsidR="00AA55A7" w:rsidRPr="000916E4" w:rsidRDefault="00AA55A7" w:rsidP="00FE6EA1">
            <w:pPr>
              <w:spacing w:line="360" w:lineRule="auto"/>
              <w:rPr>
                <w:kern w:val="20"/>
              </w:rPr>
            </w:pPr>
            <w:r w:rsidRPr="000916E4">
              <w:rPr>
                <w:kern w:val="20"/>
              </w:rPr>
              <w:t xml:space="preserve"> </w:t>
            </w:r>
          </w:p>
        </w:tc>
        <w:tc>
          <w:tcPr>
            <w:tcW w:w="24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ABA193" w14:textId="77777777" w:rsidR="00AA55A7" w:rsidRPr="000916E4" w:rsidRDefault="00AA55A7" w:rsidP="00FE6EA1">
            <w:pPr>
              <w:spacing w:line="360" w:lineRule="auto"/>
              <w:rPr>
                <w:kern w:val="20"/>
              </w:rPr>
            </w:pPr>
            <w:r w:rsidRPr="000916E4">
              <w:rPr>
                <w:kern w:val="20"/>
              </w:rPr>
              <w:t xml:space="preserve"> </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625F83" w14:textId="77777777" w:rsidR="00AA55A7" w:rsidRPr="000916E4" w:rsidRDefault="00AA55A7" w:rsidP="00FE6EA1">
            <w:pPr>
              <w:spacing w:line="360" w:lineRule="auto"/>
              <w:rPr>
                <w:kern w:val="20"/>
              </w:rPr>
            </w:pPr>
            <w:r w:rsidRPr="000916E4">
              <w:rPr>
                <w:kern w:val="20"/>
              </w:rPr>
              <w:t xml:space="preserve"> </w:t>
            </w:r>
          </w:p>
        </w:tc>
        <w:tc>
          <w:tcPr>
            <w:tcW w:w="2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F72000" w14:textId="77777777" w:rsidR="00AA55A7" w:rsidRPr="000916E4" w:rsidRDefault="00AA55A7" w:rsidP="00FE6EA1">
            <w:pPr>
              <w:spacing w:line="360" w:lineRule="auto"/>
              <w:rPr>
                <w:kern w:val="20"/>
              </w:rPr>
            </w:pPr>
            <w:r w:rsidRPr="000916E4">
              <w:rPr>
                <w:kern w:val="20"/>
              </w:rPr>
              <w:t xml:space="preserve"> </w:t>
            </w:r>
          </w:p>
        </w:tc>
      </w:tr>
      <w:tr w:rsidR="00AA55A7" w:rsidRPr="000916E4" w14:paraId="3B21862F" w14:textId="77777777" w:rsidTr="00FE6EA1">
        <w:trPr>
          <w:trHeight w:val="300"/>
        </w:trPr>
        <w:tc>
          <w:tcPr>
            <w:tcW w:w="32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E4D642" w14:textId="77777777" w:rsidR="00AA55A7" w:rsidRPr="000916E4" w:rsidRDefault="00AA55A7" w:rsidP="00FE6EA1">
            <w:pPr>
              <w:spacing w:line="360" w:lineRule="auto"/>
              <w:rPr>
                <w:kern w:val="20"/>
              </w:rPr>
            </w:pPr>
            <w:r w:rsidRPr="000916E4">
              <w:rPr>
                <w:kern w:val="20"/>
              </w:rPr>
              <w:t xml:space="preserve"> </w:t>
            </w:r>
          </w:p>
        </w:tc>
        <w:tc>
          <w:tcPr>
            <w:tcW w:w="24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FC7E96" w14:textId="77777777" w:rsidR="00AA55A7" w:rsidRPr="000916E4" w:rsidRDefault="00AA55A7" w:rsidP="00FE6EA1">
            <w:pPr>
              <w:spacing w:line="360" w:lineRule="auto"/>
              <w:rPr>
                <w:kern w:val="20"/>
              </w:rPr>
            </w:pPr>
            <w:r w:rsidRPr="000916E4">
              <w:rPr>
                <w:kern w:val="20"/>
              </w:rPr>
              <w:t xml:space="preserve"> </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912DD0" w14:textId="77777777" w:rsidR="00AA55A7" w:rsidRPr="000916E4" w:rsidRDefault="00AA55A7" w:rsidP="00FE6EA1">
            <w:pPr>
              <w:spacing w:line="360" w:lineRule="auto"/>
              <w:rPr>
                <w:kern w:val="20"/>
              </w:rPr>
            </w:pPr>
            <w:r w:rsidRPr="000916E4">
              <w:rPr>
                <w:kern w:val="20"/>
              </w:rPr>
              <w:t xml:space="preserve"> </w:t>
            </w:r>
          </w:p>
        </w:tc>
        <w:tc>
          <w:tcPr>
            <w:tcW w:w="2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975EEE" w14:textId="77777777" w:rsidR="00AA55A7" w:rsidRPr="000916E4" w:rsidRDefault="00AA55A7" w:rsidP="00FE6EA1">
            <w:pPr>
              <w:spacing w:line="360" w:lineRule="auto"/>
              <w:rPr>
                <w:kern w:val="20"/>
              </w:rPr>
            </w:pPr>
          </w:p>
        </w:tc>
      </w:tr>
    </w:tbl>
    <w:p w14:paraId="10259BFC" w14:textId="77777777" w:rsidR="00AA55A7" w:rsidRDefault="00AA55A7" w:rsidP="00170827">
      <w:pPr>
        <w:shd w:val="clear" w:color="auto" w:fill="FFFFFF"/>
        <w:tabs>
          <w:tab w:val="left" w:pos="142"/>
        </w:tabs>
        <w:spacing w:after="120"/>
        <w:jc w:val="both"/>
      </w:pPr>
    </w:p>
    <w:sectPr w:rsidR="00AA55A7" w:rsidSect="00065ACA">
      <w:pgSz w:w="11906" w:h="16838" w:code="9"/>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EFFF9" w14:textId="77777777" w:rsidR="00C02357" w:rsidRDefault="00C02357">
      <w:r>
        <w:separator/>
      </w:r>
    </w:p>
  </w:endnote>
  <w:endnote w:type="continuationSeparator" w:id="0">
    <w:p w14:paraId="505BD089" w14:textId="77777777" w:rsidR="00C02357" w:rsidRDefault="00C02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FD2B5" w14:textId="77777777" w:rsidR="00AA55A7" w:rsidRPr="00932590" w:rsidRDefault="00AA55A7">
    <w:pPr>
      <w:pStyle w:val="Stopka"/>
      <w:jc w:val="right"/>
      <w:rPr>
        <w:sz w:val="22"/>
      </w:rPr>
    </w:pPr>
    <w:r w:rsidRPr="003F126E">
      <w:rPr>
        <w:sz w:val="20"/>
      </w:rPr>
      <w:fldChar w:fldCharType="begin"/>
    </w:r>
    <w:r w:rsidRPr="003F126E">
      <w:rPr>
        <w:sz w:val="20"/>
      </w:rPr>
      <w:instrText>PAGE   \* MERGEFORMAT</w:instrText>
    </w:r>
    <w:r w:rsidRPr="003F126E">
      <w:rPr>
        <w:sz w:val="20"/>
      </w:rPr>
      <w:fldChar w:fldCharType="separate"/>
    </w:r>
    <w:r w:rsidRPr="003F126E">
      <w:rPr>
        <w:sz w:val="20"/>
      </w:rPr>
      <w:t>2</w:t>
    </w:r>
    <w:r w:rsidRPr="003F126E">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744B4" w14:textId="77777777" w:rsidR="00C02357" w:rsidRDefault="00C02357">
      <w:r>
        <w:separator/>
      </w:r>
    </w:p>
  </w:footnote>
  <w:footnote w:type="continuationSeparator" w:id="0">
    <w:p w14:paraId="5E2D31A1" w14:textId="77777777" w:rsidR="00C02357" w:rsidRDefault="00C023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5C265D8"/>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3"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Symbol" w:hAnsi="Symbol"/>
        <w:sz w:val="16"/>
      </w:rPr>
    </w:lvl>
  </w:abstractNum>
  <w:abstractNum w:abstractNumId="4" w15:restartNumberingAfterBreak="0">
    <w:nsid w:val="024B2490"/>
    <w:multiLevelType w:val="multilevel"/>
    <w:tmpl w:val="1302ADE0"/>
    <w:lvl w:ilvl="0">
      <w:start w:val="1"/>
      <w:numFmt w:val="decimal"/>
      <w:lvlText w:val="%1)"/>
      <w:lvlJc w:val="left"/>
      <w:pPr>
        <w:ind w:left="540" w:hanging="360"/>
      </w:pPr>
      <w:rPr>
        <w:caps w:val="0"/>
        <w:smallCaps w:val="0"/>
        <w:strike w:val="0"/>
        <w:dstrike w:val="0"/>
        <w:color w:val="000000"/>
        <w:spacing w:val="0"/>
        <w:w w:val="100"/>
        <w:kern w:val="0"/>
        <w:position w:val="0"/>
        <w:sz w:val="24"/>
        <w:vertAlign w:val="baseline"/>
      </w:rPr>
    </w:lvl>
    <w:lvl w:ilvl="1">
      <w:start w:val="1"/>
      <w:numFmt w:val="decimal"/>
      <w:lvlText w:val="%2."/>
      <w:lvlJc w:val="left"/>
      <w:pPr>
        <w:ind w:left="360" w:hanging="360"/>
      </w:pPr>
      <w:rPr>
        <w:i w:val="0"/>
        <w:caps w:val="0"/>
        <w:smallCaps w:val="0"/>
        <w:strike w:val="0"/>
        <w:dstrike w:val="0"/>
        <w:color w:val="000000"/>
        <w:spacing w:val="0"/>
        <w:w w:val="100"/>
        <w:kern w:val="0"/>
        <w:position w:val="0"/>
        <w:sz w:val="24"/>
        <w:vertAlign w:val="baseline"/>
      </w:rPr>
    </w:lvl>
    <w:lvl w:ilvl="2">
      <w:start w:val="1"/>
      <w:numFmt w:val="lowerRoman"/>
      <w:lvlText w:val="%3."/>
      <w:lvlJc w:val="left"/>
      <w:pPr>
        <w:ind w:left="1380" w:hanging="1380"/>
      </w:pPr>
      <w:rPr>
        <w:caps w:val="0"/>
        <w:smallCaps w:val="0"/>
        <w:strike w:val="0"/>
        <w:dstrike w:val="0"/>
        <w:color w:val="000000"/>
        <w:spacing w:val="0"/>
        <w:w w:val="100"/>
        <w:kern w:val="0"/>
        <w:position w:val="0"/>
        <w:sz w:val="24"/>
        <w:vertAlign w:val="baseline"/>
      </w:rPr>
    </w:lvl>
    <w:lvl w:ilvl="3">
      <w:start w:val="1"/>
      <w:numFmt w:val="decimal"/>
      <w:lvlText w:val="%4."/>
      <w:lvlJc w:val="left"/>
      <w:pPr>
        <w:tabs>
          <w:tab w:val="num" w:pos="360"/>
        </w:tabs>
        <w:ind w:left="1820" w:hanging="1440"/>
      </w:pPr>
      <w:rPr>
        <w:caps w:val="0"/>
        <w:smallCaps w:val="0"/>
        <w:strike w:val="0"/>
        <w:dstrike w:val="0"/>
        <w:color w:val="000000"/>
        <w:spacing w:val="0"/>
        <w:w w:val="100"/>
        <w:kern w:val="0"/>
        <w:position w:val="0"/>
        <w:sz w:val="24"/>
        <w:vertAlign w:val="baseline"/>
      </w:rPr>
    </w:lvl>
    <w:lvl w:ilvl="4">
      <w:start w:val="1"/>
      <w:numFmt w:val="lowerLetter"/>
      <w:lvlText w:val="%5."/>
      <w:lvlJc w:val="left"/>
      <w:pPr>
        <w:tabs>
          <w:tab w:val="num" w:pos="360"/>
        </w:tabs>
        <w:ind w:left="2540" w:hanging="1440"/>
      </w:pPr>
      <w:rPr>
        <w:caps w:val="0"/>
        <w:smallCaps w:val="0"/>
        <w:strike w:val="0"/>
        <w:dstrike w:val="0"/>
        <w:color w:val="000000"/>
        <w:spacing w:val="0"/>
        <w:w w:val="100"/>
        <w:kern w:val="0"/>
        <w:position w:val="0"/>
        <w:sz w:val="24"/>
        <w:vertAlign w:val="baseline"/>
      </w:rPr>
    </w:lvl>
    <w:lvl w:ilvl="5">
      <w:start w:val="1"/>
      <w:numFmt w:val="lowerRoman"/>
      <w:lvlText w:val="%6."/>
      <w:lvlJc w:val="left"/>
      <w:pPr>
        <w:tabs>
          <w:tab w:val="num" w:pos="360"/>
        </w:tabs>
        <w:ind w:left="3260" w:hanging="1380"/>
      </w:pPr>
      <w:rPr>
        <w:caps w:val="0"/>
        <w:smallCaps w:val="0"/>
        <w:strike w:val="0"/>
        <w:dstrike w:val="0"/>
        <w:color w:val="000000"/>
        <w:spacing w:val="0"/>
        <w:w w:val="100"/>
        <w:kern w:val="0"/>
        <w:position w:val="0"/>
        <w:sz w:val="24"/>
        <w:vertAlign w:val="baseline"/>
      </w:rPr>
    </w:lvl>
    <w:lvl w:ilvl="6">
      <w:start w:val="1"/>
      <w:numFmt w:val="decimal"/>
      <w:lvlText w:val="%7."/>
      <w:lvlJc w:val="left"/>
      <w:pPr>
        <w:tabs>
          <w:tab w:val="num" w:pos="360"/>
        </w:tabs>
        <w:ind w:left="3980" w:hanging="1440"/>
      </w:pPr>
      <w:rPr>
        <w:caps w:val="0"/>
        <w:smallCaps w:val="0"/>
        <w:strike w:val="0"/>
        <w:dstrike w:val="0"/>
        <w:color w:val="000000"/>
        <w:spacing w:val="0"/>
        <w:w w:val="100"/>
        <w:kern w:val="0"/>
        <w:position w:val="0"/>
        <w:sz w:val="24"/>
        <w:vertAlign w:val="baseline"/>
      </w:rPr>
    </w:lvl>
    <w:lvl w:ilvl="7">
      <w:start w:val="1"/>
      <w:numFmt w:val="lowerLetter"/>
      <w:lvlText w:val="%8."/>
      <w:lvlJc w:val="left"/>
      <w:pPr>
        <w:tabs>
          <w:tab w:val="num" w:pos="360"/>
        </w:tabs>
        <w:ind w:left="4700" w:hanging="1440"/>
      </w:pPr>
      <w:rPr>
        <w:caps w:val="0"/>
        <w:smallCaps w:val="0"/>
        <w:strike w:val="0"/>
        <w:dstrike w:val="0"/>
        <w:color w:val="000000"/>
        <w:spacing w:val="0"/>
        <w:w w:val="100"/>
        <w:kern w:val="0"/>
        <w:position w:val="0"/>
        <w:sz w:val="24"/>
        <w:vertAlign w:val="baseline"/>
      </w:rPr>
    </w:lvl>
    <w:lvl w:ilvl="8">
      <w:start w:val="1"/>
      <w:numFmt w:val="lowerRoman"/>
      <w:lvlText w:val="%9."/>
      <w:lvlJc w:val="left"/>
      <w:pPr>
        <w:tabs>
          <w:tab w:val="num" w:pos="360"/>
        </w:tabs>
        <w:ind w:left="5420" w:hanging="1380"/>
      </w:pPr>
      <w:rPr>
        <w:caps w:val="0"/>
        <w:smallCaps w:val="0"/>
        <w:strike w:val="0"/>
        <w:dstrike w:val="0"/>
        <w:color w:val="000000"/>
        <w:spacing w:val="0"/>
        <w:w w:val="100"/>
        <w:kern w:val="0"/>
        <w:position w:val="0"/>
        <w:sz w:val="24"/>
        <w:vertAlign w:val="baseline"/>
      </w:rPr>
    </w:lvl>
  </w:abstractNum>
  <w:abstractNum w:abstractNumId="5" w15:restartNumberingAfterBreak="0">
    <w:nsid w:val="03F90659"/>
    <w:multiLevelType w:val="hybridMultilevel"/>
    <w:tmpl w:val="F998FBBC"/>
    <w:lvl w:ilvl="0" w:tplc="04150005">
      <w:start w:val="1"/>
      <w:numFmt w:val="bullet"/>
      <w:lvlText w:val=""/>
      <w:lvlJc w:val="left"/>
      <w:pPr>
        <w:ind w:left="1440" w:hanging="360"/>
      </w:pPr>
      <w:rPr>
        <w:rFonts w:ascii="Wingdings" w:hAnsi="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A311AA0"/>
    <w:multiLevelType w:val="hybridMultilevel"/>
    <w:tmpl w:val="2D18800E"/>
    <w:lvl w:ilvl="0" w:tplc="61D0F4AC">
      <w:start w:val="1"/>
      <w:numFmt w:val="decimal"/>
      <w:pStyle w:val="Nagwek3"/>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6B2253"/>
    <w:multiLevelType w:val="hybridMultilevel"/>
    <w:tmpl w:val="197ABE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035F32"/>
    <w:multiLevelType w:val="hybridMultilevel"/>
    <w:tmpl w:val="3724E150"/>
    <w:lvl w:ilvl="0" w:tplc="7BEEEB5E">
      <w:start w:val="1"/>
      <w:numFmt w:val="decimal"/>
      <w:lvlText w:val="%1."/>
      <w:lvlJc w:val="left"/>
      <w:pPr>
        <w:ind w:left="1003" w:hanging="360"/>
      </w:pPr>
      <w:rPr>
        <w:rFonts w:ascii="Times New Roman" w:hAnsi="Times New Roman" w:cs="Times New Roman" w:hint="default"/>
        <w:sz w:val="24"/>
        <w:szCs w:val="24"/>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9" w15:restartNumberingAfterBreak="0">
    <w:nsid w:val="0FA3093F"/>
    <w:multiLevelType w:val="hybridMultilevel"/>
    <w:tmpl w:val="CBAE4620"/>
    <w:lvl w:ilvl="0" w:tplc="7D0A5216">
      <w:start w:val="1"/>
      <w:numFmt w:val="upperLetter"/>
      <w:pStyle w:val="Nagwek2"/>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FC4EB6"/>
    <w:multiLevelType w:val="hybridMultilevel"/>
    <w:tmpl w:val="C44C25AC"/>
    <w:lvl w:ilvl="0" w:tplc="04150017">
      <w:start w:val="1"/>
      <w:numFmt w:val="lowerLetter"/>
      <w:lvlText w:val="%1)"/>
      <w:lvlJc w:val="left"/>
      <w:pPr>
        <w:ind w:left="1003" w:hanging="360"/>
      </w:pPr>
      <w:rPr>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BB42E6"/>
    <w:multiLevelType w:val="hybridMultilevel"/>
    <w:tmpl w:val="65AE284A"/>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 w15:restartNumberingAfterBreak="0">
    <w:nsid w:val="17426200"/>
    <w:multiLevelType w:val="hybridMultilevel"/>
    <w:tmpl w:val="DE6C9A6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17A37064"/>
    <w:multiLevelType w:val="hybridMultilevel"/>
    <w:tmpl w:val="9D9274B4"/>
    <w:lvl w:ilvl="0" w:tplc="8DB8529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4" w15:restartNumberingAfterBreak="0">
    <w:nsid w:val="18535F2E"/>
    <w:multiLevelType w:val="hybridMultilevel"/>
    <w:tmpl w:val="C87607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8AF18F5"/>
    <w:multiLevelType w:val="hybridMultilevel"/>
    <w:tmpl w:val="AF88A8E0"/>
    <w:lvl w:ilvl="0" w:tplc="98F8DD1A">
      <w:start w:val="1"/>
      <w:numFmt w:val="decimal"/>
      <w:lvlText w:val="%1."/>
      <w:lvlJc w:val="left"/>
      <w:pPr>
        <w:ind w:left="1003" w:hanging="360"/>
      </w:pPr>
      <w:rPr>
        <w:rFonts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6" w15:restartNumberingAfterBreak="0">
    <w:nsid w:val="1CF2263D"/>
    <w:multiLevelType w:val="hybridMultilevel"/>
    <w:tmpl w:val="E1643AD8"/>
    <w:lvl w:ilvl="0" w:tplc="D5FCBDCC">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15:restartNumberingAfterBreak="0">
    <w:nsid w:val="25CC3E0A"/>
    <w:multiLevelType w:val="hybridMultilevel"/>
    <w:tmpl w:val="A6B04C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D345C89"/>
    <w:multiLevelType w:val="hybridMultilevel"/>
    <w:tmpl w:val="26501F08"/>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9" w15:restartNumberingAfterBreak="0">
    <w:nsid w:val="2F3137BB"/>
    <w:multiLevelType w:val="hybridMultilevel"/>
    <w:tmpl w:val="12D284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F795ED8"/>
    <w:multiLevelType w:val="hybridMultilevel"/>
    <w:tmpl w:val="D11007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0980416"/>
    <w:multiLevelType w:val="hybridMultilevel"/>
    <w:tmpl w:val="6632FE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2761E37"/>
    <w:multiLevelType w:val="hybridMultilevel"/>
    <w:tmpl w:val="49721B76"/>
    <w:lvl w:ilvl="0" w:tplc="8236DD4C">
      <w:start w:val="1"/>
      <w:numFmt w:val="decimal"/>
      <w:lvlText w:val="%1)"/>
      <w:lvlJc w:val="left"/>
      <w:pPr>
        <w:ind w:left="1003" w:hanging="360"/>
      </w:pPr>
      <w:rPr>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61F7CDB"/>
    <w:multiLevelType w:val="hybridMultilevel"/>
    <w:tmpl w:val="7BE687AC"/>
    <w:lvl w:ilvl="0" w:tplc="04150005">
      <w:start w:val="1"/>
      <w:numFmt w:val="bullet"/>
      <w:lvlText w:val=""/>
      <w:lvlJc w:val="left"/>
      <w:pPr>
        <w:ind w:left="1500" w:hanging="360"/>
      </w:pPr>
      <w:rPr>
        <w:rFonts w:ascii="Wingdings" w:hAnsi="Wingdings"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24" w15:restartNumberingAfterBreak="0">
    <w:nsid w:val="36587B87"/>
    <w:multiLevelType w:val="multilevel"/>
    <w:tmpl w:val="8E6EB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794B82"/>
    <w:multiLevelType w:val="hybridMultilevel"/>
    <w:tmpl w:val="0F46596A"/>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 w15:restartNumberingAfterBreak="0">
    <w:nsid w:val="41CF7069"/>
    <w:multiLevelType w:val="hybridMultilevel"/>
    <w:tmpl w:val="765C106A"/>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41DF5539"/>
    <w:multiLevelType w:val="hybridMultilevel"/>
    <w:tmpl w:val="00E6F0D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4B9B2CAA"/>
    <w:multiLevelType w:val="hybridMultilevel"/>
    <w:tmpl w:val="83DE4C0A"/>
    <w:lvl w:ilvl="0" w:tplc="04150005">
      <w:start w:val="1"/>
      <w:numFmt w:val="bullet"/>
      <w:lvlText w:val=""/>
      <w:lvlJc w:val="left"/>
      <w:pPr>
        <w:ind w:left="1485" w:hanging="360"/>
      </w:pPr>
      <w:rPr>
        <w:rFonts w:ascii="Wingdings" w:hAnsi="Wingdings"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29" w15:restartNumberingAfterBreak="0">
    <w:nsid w:val="4FAB2B77"/>
    <w:multiLevelType w:val="hybridMultilevel"/>
    <w:tmpl w:val="1438E646"/>
    <w:lvl w:ilvl="0" w:tplc="4748E5A2">
      <w:start w:val="1"/>
      <w:numFmt w:val="upperRoman"/>
      <w:pStyle w:val="Nagwek1"/>
      <w:lvlText w:val="%1."/>
      <w:lvlJc w:val="right"/>
      <w:pPr>
        <w:ind w:left="717"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FB47202"/>
    <w:multiLevelType w:val="hybridMultilevel"/>
    <w:tmpl w:val="87148B7C"/>
    <w:lvl w:ilvl="0" w:tplc="125A4A02">
      <w:start w:val="1"/>
      <w:numFmt w:val="decimal"/>
      <w:lvlText w:val="%1."/>
      <w:lvlJc w:val="left"/>
      <w:pPr>
        <w:ind w:left="1363" w:hanging="360"/>
      </w:pPr>
      <w:rPr>
        <w:rFonts w:hint="default"/>
        <w:u w:val="single"/>
      </w:rPr>
    </w:lvl>
    <w:lvl w:ilvl="1" w:tplc="04150019" w:tentative="1">
      <w:start w:val="1"/>
      <w:numFmt w:val="lowerLetter"/>
      <w:lvlText w:val="%2."/>
      <w:lvlJc w:val="left"/>
      <w:pPr>
        <w:ind w:left="2083" w:hanging="360"/>
      </w:pPr>
    </w:lvl>
    <w:lvl w:ilvl="2" w:tplc="0415001B" w:tentative="1">
      <w:start w:val="1"/>
      <w:numFmt w:val="lowerRoman"/>
      <w:lvlText w:val="%3."/>
      <w:lvlJc w:val="right"/>
      <w:pPr>
        <w:ind w:left="2803" w:hanging="180"/>
      </w:pPr>
    </w:lvl>
    <w:lvl w:ilvl="3" w:tplc="0415000F" w:tentative="1">
      <w:start w:val="1"/>
      <w:numFmt w:val="decimal"/>
      <w:lvlText w:val="%4."/>
      <w:lvlJc w:val="left"/>
      <w:pPr>
        <w:ind w:left="3523" w:hanging="360"/>
      </w:pPr>
    </w:lvl>
    <w:lvl w:ilvl="4" w:tplc="04150019" w:tentative="1">
      <w:start w:val="1"/>
      <w:numFmt w:val="lowerLetter"/>
      <w:lvlText w:val="%5."/>
      <w:lvlJc w:val="left"/>
      <w:pPr>
        <w:ind w:left="4243" w:hanging="360"/>
      </w:pPr>
    </w:lvl>
    <w:lvl w:ilvl="5" w:tplc="0415001B" w:tentative="1">
      <w:start w:val="1"/>
      <w:numFmt w:val="lowerRoman"/>
      <w:lvlText w:val="%6."/>
      <w:lvlJc w:val="right"/>
      <w:pPr>
        <w:ind w:left="4963" w:hanging="180"/>
      </w:pPr>
    </w:lvl>
    <w:lvl w:ilvl="6" w:tplc="0415000F" w:tentative="1">
      <w:start w:val="1"/>
      <w:numFmt w:val="decimal"/>
      <w:lvlText w:val="%7."/>
      <w:lvlJc w:val="left"/>
      <w:pPr>
        <w:ind w:left="5683" w:hanging="360"/>
      </w:pPr>
    </w:lvl>
    <w:lvl w:ilvl="7" w:tplc="04150019" w:tentative="1">
      <w:start w:val="1"/>
      <w:numFmt w:val="lowerLetter"/>
      <w:lvlText w:val="%8."/>
      <w:lvlJc w:val="left"/>
      <w:pPr>
        <w:ind w:left="6403" w:hanging="360"/>
      </w:pPr>
    </w:lvl>
    <w:lvl w:ilvl="8" w:tplc="0415001B" w:tentative="1">
      <w:start w:val="1"/>
      <w:numFmt w:val="lowerRoman"/>
      <w:lvlText w:val="%9."/>
      <w:lvlJc w:val="right"/>
      <w:pPr>
        <w:ind w:left="7123" w:hanging="180"/>
      </w:pPr>
    </w:lvl>
  </w:abstractNum>
  <w:abstractNum w:abstractNumId="31" w15:restartNumberingAfterBreak="0">
    <w:nsid w:val="55381A37"/>
    <w:multiLevelType w:val="hybridMultilevel"/>
    <w:tmpl w:val="73B21740"/>
    <w:lvl w:ilvl="0" w:tplc="44F845C8">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C0E4D2F"/>
    <w:multiLevelType w:val="hybridMultilevel"/>
    <w:tmpl w:val="8A6825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0E6072"/>
    <w:multiLevelType w:val="hybridMultilevel"/>
    <w:tmpl w:val="7F10F1B6"/>
    <w:lvl w:ilvl="0" w:tplc="77BA99F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981650"/>
    <w:multiLevelType w:val="hybridMultilevel"/>
    <w:tmpl w:val="6430EB6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607C2E3E"/>
    <w:multiLevelType w:val="hybridMultilevel"/>
    <w:tmpl w:val="603A0DD8"/>
    <w:lvl w:ilvl="0" w:tplc="0415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63CB2992"/>
    <w:multiLevelType w:val="hybridMultilevel"/>
    <w:tmpl w:val="1D28082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641D7663"/>
    <w:multiLevelType w:val="hybridMultilevel"/>
    <w:tmpl w:val="FA22B1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6C67BA3"/>
    <w:multiLevelType w:val="hybridMultilevel"/>
    <w:tmpl w:val="E2CC3296"/>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69BC0D85"/>
    <w:multiLevelType w:val="hybridMultilevel"/>
    <w:tmpl w:val="B5562172"/>
    <w:lvl w:ilvl="0" w:tplc="7212BDA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26B5162"/>
    <w:multiLevelType w:val="hybridMultilevel"/>
    <w:tmpl w:val="B90A2F0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3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18"/>
  </w:num>
  <w:num w:numId="7">
    <w:abstractNumId w:val="29"/>
  </w:num>
  <w:num w:numId="8">
    <w:abstractNumId w:val="9"/>
    <w:lvlOverride w:ilvl="0">
      <w:startOverride w:val="1"/>
    </w:lvlOverride>
  </w:num>
  <w:num w:numId="9">
    <w:abstractNumId w:val="22"/>
  </w:num>
  <w:num w:numId="10">
    <w:abstractNumId w:val="10"/>
  </w:num>
  <w:num w:numId="11">
    <w:abstractNumId w:val="6"/>
  </w:num>
  <w:num w:numId="12">
    <w:abstractNumId w:val="9"/>
  </w:num>
  <w:num w:numId="13">
    <w:abstractNumId w:val="6"/>
    <w:lvlOverride w:ilvl="0">
      <w:startOverride w:val="1"/>
    </w:lvlOverride>
  </w:num>
  <w:num w:numId="14">
    <w:abstractNumId w:val="8"/>
  </w:num>
  <w:num w:numId="15">
    <w:abstractNumId w:val="30"/>
  </w:num>
  <w:num w:numId="16">
    <w:abstractNumId w:val="15"/>
  </w:num>
  <w:num w:numId="17">
    <w:abstractNumId w:val="13"/>
  </w:num>
  <w:num w:numId="18">
    <w:abstractNumId w:val="12"/>
  </w:num>
  <w:num w:numId="19">
    <w:abstractNumId w:val="37"/>
  </w:num>
  <w:num w:numId="20">
    <w:abstractNumId w:val="31"/>
  </w:num>
  <w:num w:numId="21">
    <w:abstractNumId w:val="14"/>
  </w:num>
  <w:num w:numId="22">
    <w:abstractNumId w:val="23"/>
  </w:num>
  <w:num w:numId="23">
    <w:abstractNumId w:val="39"/>
  </w:num>
  <w:num w:numId="24">
    <w:abstractNumId w:val="34"/>
  </w:num>
  <w:num w:numId="25">
    <w:abstractNumId w:val="35"/>
  </w:num>
  <w:num w:numId="26">
    <w:abstractNumId w:val="28"/>
  </w:num>
  <w:num w:numId="27">
    <w:abstractNumId w:val="36"/>
  </w:num>
  <w:num w:numId="28">
    <w:abstractNumId w:val="5"/>
  </w:num>
  <w:num w:numId="29">
    <w:abstractNumId w:val="25"/>
  </w:num>
  <w:num w:numId="30">
    <w:abstractNumId w:val="27"/>
  </w:num>
  <w:num w:numId="31">
    <w:abstractNumId w:val="11"/>
  </w:num>
  <w:num w:numId="32">
    <w:abstractNumId w:val="26"/>
  </w:num>
  <w:num w:numId="33">
    <w:abstractNumId w:val="17"/>
  </w:num>
  <w:num w:numId="34">
    <w:abstractNumId w:val="38"/>
  </w:num>
  <w:num w:numId="35">
    <w:abstractNumId w:val="33"/>
  </w:num>
  <w:num w:numId="36">
    <w:abstractNumId w:val="7"/>
  </w:num>
  <w:num w:numId="37">
    <w:abstractNumId w:val="40"/>
  </w:num>
  <w:num w:numId="38">
    <w:abstractNumId w:val="24"/>
  </w:num>
  <w:num w:numId="39">
    <w:abstractNumId w:val="19"/>
  </w:num>
  <w:num w:numId="40">
    <w:abstractNumId w:val="21"/>
  </w:num>
  <w:num w:numId="41">
    <w:abstractNumId w:val="20"/>
  </w:num>
  <w:num w:numId="42">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637C9DA6-7CDC-47D0-8AF6-2DE4E56D8E07}"/>
  </w:docVars>
  <w:rsids>
    <w:rsidRoot w:val="006964C7"/>
    <w:rsid w:val="00001EEF"/>
    <w:rsid w:val="00004EF8"/>
    <w:rsid w:val="000070BF"/>
    <w:rsid w:val="000078B6"/>
    <w:rsid w:val="000115AE"/>
    <w:rsid w:val="0001293D"/>
    <w:rsid w:val="0001310A"/>
    <w:rsid w:val="00016B2C"/>
    <w:rsid w:val="00017C7D"/>
    <w:rsid w:val="00023E1D"/>
    <w:rsid w:val="0002709A"/>
    <w:rsid w:val="0002749A"/>
    <w:rsid w:val="00033514"/>
    <w:rsid w:val="00033DE0"/>
    <w:rsid w:val="000342C7"/>
    <w:rsid w:val="00036B22"/>
    <w:rsid w:val="0004749F"/>
    <w:rsid w:val="000505C4"/>
    <w:rsid w:val="00051C38"/>
    <w:rsid w:val="00053467"/>
    <w:rsid w:val="000605EF"/>
    <w:rsid w:val="000635A7"/>
    <w:rsid w:val="00063D76"/>
    <w:rsid w:val="00064946"/>
    <w:rsid w:val="00065ACA"/>
    <w:rsid w:val="00065F28"/>
    <w:rsid w:val="0006602B"/>
    <w:rsid w:val="00067D31"/>
    <w:rsid w:val="000707A7"/>
    <w:rsid w:val="00072C9F"/>
    <w:rsid w:val="000765C9"/>
    <w:rsid w:val="00077240"/>
    <w:rsid w:val="0007726A"/>
    <w:rsid w:val="0008078A"/>
    <w:rsid w:val="00081914"/>
    <w:rsid w:val="00087432"/>
    <w:rsid w:val="00087E7A"/>
    <w:rsid w:val="00090E42"/>
    <w:rsid w:val="000913A5"/>
    <w:rsid w:val="000916E4"/>
    <w:rsid w:val="00092837"/>
    <w:rsid w:val="0009321B"/>
    <w:rsid w:val="00094C4E"/>
    <w:rsid w:val="00096678"/>
    <w:rsid w:val="00096E16"/>
    <w:rsid w:val="00097D5D"/>
    <w:rsid w:val="000A41B9"/>
    <w:rsid w:val="000A584F"/>
    <w:rsid w:val="000B03CD"/>
    <w:rsid w:val="000B075F"/>
    <w:rsid w:val="000B0A27"/>
    <w:rsid w:val="000B4A80"/>
    <w:rsid w:val="000B6095"/>
    <w:rsid w:val="000C0459"/>
    <w:rsid w:val="000C39B5"/>
    <w:rsid w:val="000C405B"/>
    <w:rsid w:val="000C6AD5"/>
    <w:rsid w:val="000D1F34"/>
    <w:rsid w:val="000D2FDD"/>
    <w:rsid w:val="000D37E8"/>
    <w:rsid w:val="000D40F2"/>
    <w:rsid w:val="000D4562"/>
    <w:rsid w:val="000D4BB5"/>
    <w:rsid w:val="000D50D8"/>
    <w:rsid w:val="000E2E69"/>
    <w:rsid w:val="000E42E4"/>
    <w:rsid w:val="000E6A84"/>
    <w:rsid w:val="000F121C"/>
    <w:rsid w:val="000F3216"/>
    <w:rsid w:val="000F38A6"/>
    <w:rsid w:val="00100011"/>
    <w:rsid w:val="00101FA5"/>
    <w:rsid w:val="00104565"/>
    <w:rsid w:val="001045F3"/>
    <w:rsid w:val="00112A15"/>
    <w:rsid w:val="00113456"/>
    <w:rsid w:val="00115C53"/>
    <w:rsid w:val="00115CDC"/>
    <w:rsid w:val="001167E5"/>
    <w:rsid w:val="00124060"/>
    <w:rsid w:val="001260AF"/>
    <w:rsid w:val="00130C81"/>
    <w:rsid w:val="001315F3"/>
    <w:rsid w:val="00131F1B"/>
    <w:rsid w:val="0013481F"/>
    <w:rsid w:val="00134BED"/>
    <w:rsid w:val="00134CFE"/>
    <w:rsid w:val="00137394"/>
    <w:rsid w:val="001448F0"/>
    <w:rsid w:val="00145898"/>
    <w:rsid w:val="001458A4"/>
    <w:rsid w:val="001465CE"/>
    <w:rsid w:val="00151058"/>
    <w:rsid w:val="001540EE"/>
    <w:rsid w:val="00154101"/>
    <w:rsid w:val="001561F6"/>
    <w:rsid w:val="00161BF5"/>
    <w:rsid w:val="00163279"/>
    <w:rsid w:val="00163FCE"/>
    <w:rsid w:val="00165B58"/>
    <w:rsid w:val="00166279"/>
    <w:rsid w:val="0016762B"/>
    <w:rsid w:val="0016762F"/>
    <w:rsid w:val="00170EF4"/>
    <w:rsid w:val="00171A36"/>
    <w:rsid w:val="00180AA7"/>
    <w:rsid w:val="0018184B"/>
    <w:rsid w:val="00182141"/>
    <w:rsid w:val="001832F9"/>
    <w:rsid w:val="0018464D"/>
    <w:rsid w:val="00186505"/>
    <w:rsid w:val="001936FD"/>
    <w:rsid w:val="001939AF"/>
    <w:rsid w:val="00195DCF"/>
    <w:rsid w:val="00197219"/>
    <w:rsid w:val="001A0D21"/>
    <w:rsid w:val="001A1C6B"/>
    <w:rsid w:val="001A30D8"/>
    <w:rsid w:val="001A6492"/>
    <w:rsid w:val="001A7062"/>
    <w:rsid w:val="001B53F6"/>
    <w:rsid w:val="001B75EA"/>
    <w:rsid w:val="001B769A"/>
    <w:rsid w:val="001C1C17"/>
    <w:rsid w:val="001C3B3A"/>
    <w:rsid w:val="001C52FE"/>
    <w:rsid w:val="001C62D9"/>
    <w:rsid w:val="001C7392"/>
    <w:rsid w:val="001D1413"/>
    <w:rsid w:val="001E0F96"/>
    <w:rsid w:val="001E1E17"/>
    <w:rsid w:val="001E25B0"/>
    <w:rsid w:val="001E3209"/>
    <w:rsid w:val="001E543A"/>
    <w:rsid w:val="001E6463"/>
    <w:rsid w:val="001E77AD"/>
    <w:rsid w:val="001F3C48"/>
    <w:rsid w:val="001F416B"/>
    <w:rsid w:val="001F482A"/>
    <w:rsid w:val="001F63DC"/>
    <w:rsid w:val="002016DE"/>
    <w:rsid w:val="00201EBB"/>
    <w:rsid w:val="00202B33"/>
    <w:rsid w:val="00203B44"/>
    <w:rsid w:val="0020630C"/>
    <w:rsid w:val="00210006"/>
    <w:rsid w:val="0021045F"/>
    <w:rsid w:val="0021505D"/>
    <w:rsid w:val="00216CB4"/>
    <w:rsid w:val="0021747C"/>
    <w:rsid w:val="00221713"/>
    <w:rsid w:val="00221771"/>
    <w:rsid w:val="002259D1"/>
    <w:rsid w:val="00231275"/>
    <w:rsid w:val="0023496F"/>
    <w:rsid w:val="00236E5A"/>
    <w:rsid w:val="0024614E"/>
    <w:rsid w:val="0025050B"/>
    <w:rsid w:val="00250F96"/>
    <w:rsid w:val="00251E59"/>
    <w:rsid w:val="002538D7"/>
    <w:rsid w:val="00253B28"/>
    <w:rsid w:val="002603B4"/>
    <w:rsid w:val="00262738"/>
    <w:rsid w:val="00264CB1"/>
    <w:rsid w:val="00265861"/>
    <w:rsid w:val="00267DC4"/>
    <w:rsid w:val="00284938"/>
    <w:rsid w:val="002866B6"/>
    <w:rsid w:val="00287945"/>
    <w:rsid w:val="0029097B"/>
    <w:rsid w:val="00294A50"/>
    <w:rsid w:val="00294FAC"/>
    <w:rsid w:val="002A2304"/>
    <w:rsid w:val="002A44FF"/>
    <w:rsid w:val="002B0D39"/>
    <w:rsid w:val="002B4CE0"/>
    <w:rsid w:val="002C3CB5"/>
    <w:rsid w:val="002C4991"/>
    <w:rsid w:val="002C5EC5"/>
    <w:rsid w:val="002C7C5D"/>
    <w:rsid w:val="002D1695"/>
    <w:rsid w:val="002D3A03"/>
    <w:rsid w:val="002D547F"/>
    <w:rsid w:val="002D573E"/>
    <w:rsid w:val="002E1DAA"/>
    <w:rsid w:val="002E2395"/>
    <w:rsid w:val="002E33FB"/>
    <w:rsid w:val="002E7445"/>
    <w:rsid w:val="0030237B"/>
    <w:rsid w:val="00304671"/>
    <w:rsid w:val="00307E64"/>
    <w:rsid w:val="00310BA5"/>
    <w:rsid w:val="00310E3E"/>
    <w:rsid w:val="0031370C"/>
    <w:rsid w:val="00313D3D"/>
    <w:rsid w:val="003149EE"/>
    <w:rsid w:val="00316E9E"/>
    <w:rsid w:val="0032295C"/>
    <w:rsid w:val="00330A9C"/>
    <w:rsid w:val="00330B4D"/>
    <w:rsid w:val="003317ED"/>
    <w:rsid w:val="00332284"/>
    <w:rsid w:val="003326C4"/>
    <w:rsid w:val="003360D0"/>
    <w:rsid w:val="003371C5"/>
    <w:rsid w:val="00342640"/>
    <w:rsid w:val="00350304"/>
    <w:rsid w:val="00350E1D"/>
    <w:rsid w:val="00351CB6"/>
    <w:rsid w:val="0035386C"/>
    <w:rsid w:val="003550E5"/>
    <w:rsid w:val="0036055F"/>
    <w:rsid w:val="003607F8"/>
    <w:rsid w:val="0036133D"/>
    <w:rsid w:val="003621DA"/>
    <w:rsid w:val="00370141"/>
    <w:rsid w:val="00370430"/>
    <w:rsid w:val="00374731"/>
    <w:rsid w:val="003767F4"/>
    <w:rsid w:val="00382733"/>
    <w:rsid w:val="0038489F"/>
    <w:rsid w:val="00385232"/>
    <w:rsid w:val="003948AF"/>
    <w:rsid w:val="0039632A"/>
    <w:rsid w:val="003A50CA"/>
    <w:rsid w:val="003B045B"/>
    <w:rsid w:val="003B0915"/>
    <w:rsid w:val="003B43E0"/>
    <w:rsid w:val="003B5D53"/>
    <w:rsid w:val="003B5FDF"/>
    <w:rsid w:val="003B797C"/>
    <w:rsid w:val="003C19AA"/>
    <w:rsid w:val="003C1B8F"/>
    <w:rsid w:val="003C1BE4"/>
    <w:rsid w:val="003C430F"/>
    <w:rsid w:val="003C45AA"/>
    <w:rsid w:val="003C5DDA"/>
    <w:rsid w:val="003D6A3F"/>
    <w:rsid w:val="003E1563"/>
    <w:rsid w:val="003F126E"/>
    <w:rsid w:val="003F1318"/>
    <w:rsid w:val="003F1E23"/>
    <w:rsid w:val="003F25A2"/>
    <w:rsid w:val="003F30EA"/>
    <w:rsid w:val="003F39D4"/>
    <w:rsid w:val="003F4436"/>
    <w:rsid w:val="003F4BC6"/>
    <w:rsid w:val="003F52B2"/>
    <w:rsid w:val="003F5DB4"/>
    <w:rsid w:val="004017F5"/>
    <w:rsid w:val="00403EBB"/>
    <w:rsid w:val="00403F26"/>
    <w:rsid w:val="004116E5"/>
    <w:rsid w:val="00424208"/>
    <w:rsid w:val="004317D4"/>
    <w:rsid w:val="00432214"/>
    <w:rsid w:val="00433C62"/>
    <w:rsid w:val="0044214B"/>
    <w:rsid w:val="004434B7"/>
    <w:rsid w:val="004436D7"/>
    <w:rsid w:val="00444EAB"/>
    <w:rsid w:val="0044649E"/>
    <w:rsid w:val="00451A54"/>
    <w:rsid w:val="00454356"/>
    <w:rsid w:val="00460FE9"/>
    <w:rsid w:val="00465013"/>
    <w:rsid w:val="00465022"/>
    <w:rsid w:val="00467B8E"/>
    <w:rsid w:val="004721A0"/>
    <w:rsid w:val="00474214"/>
    <w:rsid w:val="00476BED"/>
    <w:rsid w:val="004777D9"/>
    <w:rsid w:val="00477EB6"/>
    <w:rsid w:val="004819B7"/>
    <w:rsid w:val="00484226"/>
    <w:rsid w:val="004871D9"/>
    <w:rsid w:val="004906F1"/>
    <w:rsid w:val="00496538"/>
    <w:rsid w:val="00496840"/>
    <w:rsid w:val="00496D55"/>
    <w:rsid w:val="004A16CC"/>
    <w:rsid w:val="004A1EEF"/>
    <w:rsid w:val="004A407A"/>
    <w:rsid w:val="004A4CF8"/>
    <w:rsid w:val="004A77EF"/>
    <w:rsid w:val="004B2B15"/>
    <w:rsid w:val="004B78F8"/>
    <w:rsid w:val="004C2DD8"/>
    <w:rsid w:val="004C30EC"/>
    <w:rsid w:val="004C42D9"/>
    <w:rsid w:val="004C6D05"/>
    <w:rsid w:val="004C7C9D"/>
    <w:rsid w:val="004D1785"/>
    <w:rsid w:val="004D1CA6"/>
    <w:rsid w:val="004D5F03"/>
    <w:rsid w:val="004E1E74"/>
    <w:rsid w:val="004E2988"/>
    <w:rsid w:val="004E660A"/>
    <w:rsid w:val="004E79CF"/>
    <w:rsid w:val="004F4770"/>
    <w:rsid w:val="004F56CC"/>
    <w:rsid w:val="004F66A1"/>
    <w:rsid w:val="005008F3"/>
    <w:rsid w:val="005046C3"/>
    <w:rsid w:val="00506712"/>
    <w:rsid w:val="00512E80"/>
    <w:rsid w:val="005131E1"/>
    <w:rsid w:val="00513505"/>
    <w:rsid w:val="00513B56"/>
    <w:rsid w:val="0051448B"/>
    <w:rsid w:val="005212A8"/>
    <w:rsid w:val="00522E84"/>
    <w:rsid w:val="005263DF"/>
    <w:rsid w:val="005315D3"/>
    <w:rsid w:val="00534E63"/>
    <w:rsid w:val="00535276"/>
    <w:rsid w:val="005377B9"/>
    <w:rsid w:val="0054114A"/>
    <w:rsid w:val="00550DA4"/>
    <w:rsid w:val="0055394A"/>
    <w:rsid w:val="00556282"/>
    <w:rsid w:val="0055732F"/>
    <w:rsid w:val="005602EB"/>
    <w:rsid w:val="00563691"/>
    <w:rsid w:val="00563900"/>
    <w:rsid w:val="0056561E"/>
    <w:rsid w:val="00570F34"/>
    <w:rsid w:val="00571F27"/>
    <w:rsid w:val="00573749"/>
    <w:rsid w:val="00574B9A"/>
    <w:rsid w:val="005824BF"/>
    <w:rsid w:val="00582599"/>
    <w:rsid w:val="005863FF"/>
    <w:rsid w:val="00587565"/>
    <w:rsid w:val="005928B9"/>
    <w:rsid w:val="00593D86"/>
    <w:rsid w:val="00593DEA"/>
    <w:rsid w:val="005A482B"/>
    <w:rsid w:val="005A58A4"/>
    <w:rsid w:val="005B7A7B"/>
    <w:rsid w:val="005C19D3"/>
    <w:rsid w:val="005C4326"/>
    <w:rsid w:val="005C5B00"/>
    <w:rsid w:val="005C6538"/>
    <w:rsid w:val="005C77E2"/>
    <w:rsid w:val="005D398E"/>
    <w:rsid w:val="005D5105"/>
    <w:rsid w:val="005D51B7"/>
    <w:rsid w:val="005E6115"/>
    <w:rsid w:val="005E6472"/>
    <w:rsid w:val="005E7B62"/>
    <w:rsid w:val="005E7BD4"/>
    <w:rsid w:val="005F24A5"/>
    <w:rsid w:val="00600B6C"/>
    <w:rsid w:val="006011DB"/>
    <w:rsid w:val="00603E0D"/>
    <w:rsid w:val="00605EE8"/>
    <w:rsid w:val="00606081"/>
    <w:rsid w:val="006075FC"/>
    <w:rsid w:val="00607745"/>
    <w:rsid w:val="00610313"/>
    <w:rsid w:val="00610A21"/>
    <w:rsid w:val="00612AB6"/>
    <w:rsid w:val="00615E7E"/>
    <w:rsid w:val="00615E87"/>
    <w:rsid w:val="00623216"/>
    <w:rsid w:val="006252BE"/>
    <w:rsid w:val="006266BF"/>
    <w:rsid w:val="00626AEE"/>
    <w:rsid w:val="00627D61"/>
    <w:rsid w:val="006444FA"/>
    <w:rsid w:val="00644E01"/>
    <w:rsid w:val="006526FB"/>
    <w:rsid w:val="00653C7B"/>
    <w:rsid w:val="00653F21"/>
    <w:rsid w:val="006554F3"/>
    <w:rsid w:val="00655D42"/>
    <w:rsid w:val="0065690A"/>
    <w:rsid w:val="00656AD5"/>
    <w:rsid w:val="00663E94"/>
    <w:rsid w:val="00664F33"/>
    <w:rsid w:val="006704B8"/>
    <w:rsid w:val="00674617"/>
    <w:rsid w:val="0067745F"/>
    <w:rsid w:val="006779D4"/>
    <w:rsid w:val="006829CF"/>
    <w:rsid w:val="0068360A"/>
    <w:rsid w:val="00683F22"/>
    <w:rsid w:val="00686757"/>
    <w:rsid w:val="00691139"/>
    <w:rsid w:val="00695CF1"/>
    <w:rsid w:val="006964C7"/>
    <w:rsid w:val="006A1A98"/>
    <w:rsid w:val="006A58AF"/>
    <w:rsid w:val="006A6070"/>
    <w:rsid w:val="006A73E8"/>
    <w:rsid w:val="006A796A"/>
    <w:rsid w:val="006A7E60"/>
    <w:rsid w:val="006B0D33"/>
    <w:rsid w:val="006B1C47"/>
    <w:rsid w:val="006B1C73"/>
    <w:rsid w:val="006B7C71"/>
    <w:rsid w:val="006C1127"/>
    <w:rsid w:val="006C1BC9"/>
    <w:rsid w:val="006C779A"/>
    <w:rsid w:val="006D05A3"/>
    <w:rsid w:val="006D3E38"/>
    <w:rsid w:val="006E1088"/>
    <w:rsid w:val="006E4C74"/>
    <w:rsid w:val="006E5C20"/>
    <w:rsid w:val="006F416F"/>
    <w:rsid w:val="006F49C4"/>
    <w:rsid w:val="006F578D"/>
    <w:rsid w:val="006F5FD8"/>
    <w:rsid w:val="006F7F1E"/>
    <w:rsid w:val="00700162"/>
    <w:rsid w:val="00701B1C"/>
    <w:rsid w:val="00703DC8"/>
    <w:rsid w:val="00704F20"/>
    <w:rsid w:val="00707B19"/>
    <w:rsid w:val="00707F6B"/>
    <w:rsid w:val="007158A6"/>
    <w:rsid w:val="00715BF3"/>
    <w:rsid w:val="007176B1"/>
    <w:rsid w:val="0072113B"/>
    <w:rsid w:val="007232A1"/>
    <w:rsid w:val="00723F50"/>
    <w:rsid w:val="0072421A"/>
    <w:rsid w:val="007247BA"/>
    <w:rsid w:val="007311DE"/>
    <w:rsid w:val="00732052"/>
    <w:rsid w:val="00732422"/>
    <w:rsid w:val="007326BE"/>
    <w:rsid w:val="00742781"/>
    <w:rsid w:val="00743950"/>
    <w:rsid w:val="0074792B"/>
    <w:rsid w:val="007512D9"/>
    <w:rsid w:val="00751C53"/>
    <w:rsid w:val="00751D2D"/>
    <w:rsid w:val="007522AE"/>
    <w:rsid w:val="00754AAE"/>
    <w:rsid w:val="00756AAA"/>
    <w:rsid w:val="00760963"/>
    <w:rsid w:val="00764373"/>
    <w:rsid w:val="0076634D"/>
    <w:rsid w:val="0077101C"/>
    <w:rsid w:val="00771029"/>
    <w:rsid w:val="00774301"/>
    <w:rsid w:val="0077539B"/>
    <w:rsid w:val="00776CA6"/>
    <w:rsid w:val="00777FC8"/>
    <w:rsid w:val="00781589"/>
    <w:rsid w:val="00782FDC"/>
    <w:rsid w:val="007A0CBD"/>
    <w:rsid w:val="007A1B75"/>
    <w:rsid w:val="007A1D01"/>
    <w:rsid w:val="007A3853"/>
    <w:rsid w:val="007A4C70"/>
    <w:rsid w:val="007A4ECB"/>
    <w:rsid w:val="007A5964"/>
    <w:rsid w:val="007A5EA4"/>
    <w:rsid w:val="007B0316"/>
    <w:rsid w:val="007B20D0"/>
    <w:rsid w:val="007B540F"/>
    <w:rsid w:val="007C0D6F"/>
    <w:rsid w:val="007C5011"/>
    <w:rsid w:val="007C6B7E"/>
    <w:rsid w:val="007D459A"/>
    <w:rsid w:val="007D6B43"/>
    <w:rsid w:val="007E0F47"/>
    <w:rsid w:val="007E3E52"/>
    <w:rsid w:val="007E4763"/>
    <w:rsid w:val="007F0580"/>
    <w:rsid w:val="007F24B4"/>
    <w:rsid w:val="007F3270"/>
    <w:rsid w:val="007F7257"/>
    <w:rsid w:val="008068CF"/>
    <w:rsid w:val="008102DE"/>
    <w:rsid w:val="0081042B"/>
    <w:rsid w:val="00812DE7"/>
    <w:rsid w:val="00813105"/>
    <w:rsid w:val="0081398F"/>
    <w:rsid w:val="0081418F"/>
    <w:rsid w:val="0081465C"/>
    <w:rsid w:val="008146AB"/>
    <w:rsid w:val="00816576"/>
    <w:rsid w:val="0082186B"/>
    <w:rsid w:val="00822123"/>
    <w:rsid w:val="00827D90"/>
    <w:rsid w:val="008318DE"/>
    <w:rsid w:val="00831DB4"/>
    <w:rsid w:val="00834BC2"/>
    <w:rsid w:val="0083646B"/>
    <w:rsid w:val="0083647F"/>
    <w:rsid w:val="0083694A"/>
    <w:rsid w:val="00837E9C"/>
    <w:rsid w:val="0084080E"/>
    <w:rsid w:val="00841B2D"/>
    <w:rsid w:val="00845B89"/>
    <w:rsid w:val="008533E3"/>
    <w:rsid w:val="00856AB0"/>
    <w:rsid w:val="00862C01"/>
    <w:rsid w:val="00864A54"/>
    <w:rsid w:val="00864EA5"/>
    <w:rsid w:val="0086702B"/>
    <w:rsid w:val="00867441"/>
    <w:rsid w:val="00867E39"/>
    <w:rsid w:val="008709BD"/>
    <w:rsid w:val="00870A74"/>
    <w:rsid w:val="00873D84"/>
    <w:rsid w:val="008767A6"/>
    <w:rsid w:val="00877312"/>
    <w:rsid w:val="008809D4"/>
    <w:rsid w:val="008819E7"/>
    <w:rsid w:val="00884E63"/>
    <w:rsid w:val="00884E7F"/>
    <w:rsid w:val="00892DF2"/>
    <w:rsid w:val="008939C4"/>
    <w:rsid w:val="00893BD4"/>
    <w:rsid w:val="008952F4"/>
    <w:rsid w:val="00897830"/>
    <w:rsid w:val="008A2FE4"/>
    <w:rsid w:val="008A5B9D"/>
    <w:rsid w:val="008A6812"/>
    <w:rsid w:val="008A788D"/>
    <w:rsid w:val="008A7B9F"/>
    <w:rsid w:val="008B2BC2"/>
    <w:rsid w:val="008B3A04"/>
    <w:rsid w:val="008B42D7"/>
    <w:rsid w:val="008B66A4"/>
    <w:rsid w:val="008C08D5"/>
    <w:rsid w:val="008C3E20"/>
    <w:rsid w:val="008C61A3"/>
    <w:rsid w:val="008D0B47"/>
    <w:rsid w:val="008D0CB0"/>
    <w:rsid w:val="008D468E"/>
    <w:rsid w:val="008D727C"/>
    <w:rsid w:val="008E0995"/>
    <w:rsid w:val="008E35F7"/>
    <w:rsid w:val="008E4991"/>
    <w:rsid w:val="008E75D1"/>
    <w:rsid w:val="008F0401"/>
    <w:rsid w:val="008F194A"/>
    <w:rsid w:val="008F246D"/>
    <w:rsid w:val="008F5923"/>
    <w:rsid w:val="008F7C24"/>
    <w:rsid w:val="00900CB9"/>
    <w:rsid w:val="00903EAE"/>
    <w:rsid w:val="009111C7"/>
    <w:rsid w:val="009135DD"/>
    <w:rsid w:val="00914890"/>
    <w:rsid w:val="00917D0D"/>
    <w:rsid w:val="0092077F"/>
    <w:rsid w:val="0092132E"/>
    <w:rsid w:val="00922FA9"/>
    <w:rsid w:val="00923E97"/>
    <w:rsid w:val="00924297"/>
    <w:rsid w:val="00925EE7"/>
    <w:rsid w:val="00926576"/>
    <w:rsid w:val="00927DA3"/>
    <w:rsid w:val="00932590"/>
    <w:rsid w:val="00934605"/>
    <w:rsid w:val="00935D7F"/>
    <w:rsid w:val="0093606E"/>
    <w:rsid w:val="00936F93"/>
    <w:rsid w:val="00940048"/>
    <w:rsid w:val="00942CFA"/>
    <w:rsid w:val="00944C1D"/>
    <w:rsid w:val="009528D9"/>
    <w:rsid w:val="00953411"/>
    <w:rsid w:val="00954DA5"/>
    <w:rsid w:val="00955DEE"/>
    <w:rsid w:val="00960621"/>
    <w:rsid w:val="00966BCE"/>
    <w:rsid w:val="00973DCB"/>
    <w:rsid w:val="00974D10"/>
    <w:rsid w:val="00975070"/>
    <w:rsid w:val="0098181D"/>
    <w:rsid w:val="00982A18"/>
    <w:rsid w:val="00986CEF"/>
    <w:rsid w:val="00992685"/>
    <w:rsid w:val="00992EAF"/>
    <w:rsid w:val="009935E2"/>
    <w:rsid w:val="00993637"/>
    <w:rsid w:val="00995E75"/>
    <w:rsid w:val="009960A7"/>
    <w:rsid w:val="00996610"/>
    <w:rsid w:val="009A252C"/>
    <w:rsid w:val="009A733A"/>
    <w:rsid w:val="009B119A"/>
    <w:rsid w:val="009B5EB9"/>
    <w:rsid w:val="009B626B"/>
    <w:rsid w:val="009C03CE"/>
    <w:rsid w:val="009C0A9B"/>
    <w:rsid w:val="009C18EE"/>
    <w:rsid w:val="009C220E"/>
    <w:rsid w:val="009C62B6"/>
    <w:rsid w:val="009D4346"/>
    <w:rsid w:val="009D60D4"/>
    <w:rsid w:val="009D796C"/>
    <w:rsid w:val="009E111D"/>
    <w:rsid w:val="009E12EC"/>
    <w:rsid w:val="009E174F"/>
    <w:rsid w:val="009E18EC"/>
    <w:rsid w:val="009E5A3C"/>
    <w:rsid w:val="009E62B4"/>
    <w:rsid w:val="009F42FD"/>
    <w:rsid w:val="00A02A23"/>
    <w:rsid w:val="00A02BDD"/>
    <w:rsid w:val="00A0479B"/>
    <w:rsid w:val="00A05FF5"/>
    <w:rsid w:val="00A06C32"/>
    <w:rsid w:val="00A06FAB"/>
    <w:rsid w:val="00A076CD"/>
    <w:rsid w:val="00A10C93"/>
    <w:rsid w:val="00A14C48"/>
    <w:rsid w:val="00A16325"/>
    <w:rsid w:val="00A172B2"/>
    <w:rsid w:val="00A238D7"/>
    <w:rsid w:val="00A24928"/>
    <w:rsid w:val="00A30C52"/>
    <w:rsid w:val="00A354CD"/>
    <w:rsid w:val="00A430D9"/>
    <w:rsid w:val="00A45734"/>
    <w:rsid w:val="00A45CC0"/>
    <w:rsid w:val="00A46A02"/>
    <w:rsid w:val="00A509DC"/>
    <w:rsid w:val="00A5301F"/>
    <w:rsid w:val="00A60230"/>
    <w:rsid w:val="00A60613"/>
    <w:rsid w:val="00A618A2"/>
    <w:rsid w:val="00A62FA9"/>
    <w:rsid w:val="00A63A9A"/>
    <w:rsid w:val="00A64B32"/>
    <w:rsid w:val="00A65193"/>
    <w:rsid w:val="00A65D91"/>
    <w:rsid w:val="00A669F2"/>
    <w:rsid w:val="00A66B86"/>
    <w:rsid w:val="00A671C0"/>
    <w:rsid w:val="00A70FAC"/>
    <w:rsid w:val="00A713B2"/>
    <w:rsid w:val="00A7260F"/>
    <w:rsid w:val="00A74458"/>
    <w:rsid w:val="00A76667"/>
    <w:rsid w:val="00A77BA1"/>
    <w:rsid w:val="00A80B7F"/>
    <w:rsid w:val="00A825E3"/>
    <w:rsid w:val="00A8524B"/>
    <w:rsid w:val="00A9068B"/>
    <w:rsid w:val="00A93FA5"/>
    <w:rsid w:val="00A96FAF"/>
    <w:rsid w:val="00A97BDE"/>
    <w:rsid w:val="00AA1513"/>
    <w:rsid w:val="00AA2118"/>
    <w:rsid w:val="00AA3788"/>
    <w:rsid w:val="00AA37F5"/>
    <w:rsid w:val="00AA55A7"/>
    <w:rsid w:val="00AA706A"/>
    <w:rsid w:val="00AB039E"/>
    <w:rsid w:val="00AB37BB"/>
    <w:rsid w:val="00AB6B0E"/>
    <w:rsid w:val="00AC3560"/>
    <w:rsid w:val="00AD1388"/>
    <w:rsid w:val="00AD3452"/>
    <w:rsid w:val="00AD5F69"/>
    <w:rsid w:val="00AE0A04"/>
    <w:rsid w:val="00AE0EE4"/>
    <w:rsid w:val="00AE307C"/>
    <w:rsid w:val="00AE76A4"/>
    <w:rsid w:val="00AF0E97"/>
    <w:rsid w:val="00AF13EF"/>
    <w:rsid w:val="00AF1758"/>
    <w:rsid w:val="00AF68D2"/>
    <w:rsid w:val="00B01389"/>
    <w:rsid w:val="00B02182"/>
    <w:rsid w:val="00B0246C"/>
    <w:rsid w:val="00B02B8D"/>
    <w:rsid w:val="00B030C7"/>
    <w:rsid w:val="00B039B6"/>
    <w:rsid w:val="00B07B2C"/>
    <w:rsid w:val="00B10AF4"/>
    <w:rsid w:val="00B10F59"/>
    <w:rsid w:val="00B10F61"/>
    <w:rsid w:val="00B11229"/>
    <w:rsid w:val="00B132F1"/>
    <w:rsid w:val="00B17A86"/>
    <w:rsid w:val="00B206FF"/>
    <w:rsid w:val="00B20840"/>
    <w:rsid w:val="00B27DAA"/>
    <w:rsid w:val="00B30BBB"/>
    <w:rsid w:val="00B30CB9"/>
    <w:rsid w:val="00B312B2"/>
    <w:rsid w:val="00B32A4E"/>
    <w:rsid w:val="00B405B4"/>
    <w:rsid w:val="00B40A14"/>
    <w:rsid w:val="00B435C5"/>
    <w:rsid w:val="00B46444"/>
    <w:rsid w:val="00B46C2B"/>
    <w:rsid w:val="00B51859"/>
    <w:rsid w:val="00B51C9B"/>
    <w:rsid w:val="00B52722"/>
    <w:rsid w:val="00B52FFD"/>
    <w:rsid w:val="00B54E28"/>
    <w:rsid w:val="00B5636F"/>
    <w:rsid w:val="00B57CF6"/>
    <w:rsid w:val="00B64C41"/>
    <w:rsid w:val="00B667D6"/>
    <w:rsid w:val="00B814E8"/>
    <w:rsid w:val="00B8290A"/>
    <w:rsid w:val="00B87E35"/>
    <w:rsid w:val="00B94E52"/>
    <w:rsid w:val="00B972E2"/>
    <w:rsid w:val="00BA3FEB"/>
    <w:rsid w:val="00BA58C5"/>
    <w:rsid w:val="00BB000F"/>
    <w:rsid w:val="00BB1EBC"/>
    <w:rsid w:val="00BB2586"/>
    <w:rsid w:val="00BB7E3C"/>
    <w:rsid w:val="00BC0E9A"/>
    <w:rsid w:val="00BC11AC"/>
    <w:rsid w:val="00BC2C8D"/>
    <w:rsid w:val="00BC3418"/>
    <w:rsid w:val="00BC5CE9"/>
    <w:rsid w:val="00BC66DE"/>
    <w:rsid w:val="00BC74F2"/>
    <w:rsid w:val="00BD1474"/>
    <w:rsid w:val="00BD1678"/>
    <w:rsid w:val="00BD4330"/>
    <w:rsid w:val="00BD5917"/>
    <w:rsid w:val="00BD7C1E"/>
    <w:rsid w:val="00BE0698"/>
    <w:rsid w:val="00BE35FE"/>
    <w:rsid w:val="00BE55A8"/>
    <w:rsid w:val="00BF03A0"/>
    <w:rsid w:val="00BF0789"/>
    <w:rsid w:val="00BF0A5E"/>
    <w:rsid w:val="00BF1E0C"/>
    <w:rsid w:val="00BF27AE"/>
    <w:rsid w:val="00BF380B"/>
    <w:rsid w:val="00BF408F"/>
    <w:rsid w:val="00BF586C"/>
    <w:rsid w:val="00C02357"/>
    <w:rsid w:val="00C04F14"/>
    <w:rsid w:val="00C136D7"/>
    <w:rsid w:val="00C142E1"/>
    <w:rsid w:val="00C15C11"/>
    <w:rsid w:val="00C1736A"/>
    <w:rsid w:val="00C2296B"/>
    <w:rsid w:val="00C23C3E"/>
    <w:rsid w:val="00C240B7"/>
    <w:rsid w:val="00C24E8D"/>
    <w:rsid w:val="00C266A0"/>
    <w:rsid w:val="00C26814"/>
    <w:rsid w:val="00C34F9C"/>
    <w:rsid w:val="00C3588A"/>
    <w:rsid w:val="00C3628D"/>
    <w:rsid w:val="00C362A7"/>
    <w:rsid w:val="00C370CC"/>
    <w:rsid w:val="00C45508"/>
    <w:rsid w:val="00C45959"/>
    <w:rsid w:val="00C50247"/>
    <w:rsid w:val="00C517EA"/>
    <w:rsid w:val="00C5338A"/>
    <w:rsid w:val="00C53B4A"/>
    <w:rsid w:val="00C61E4E"/>
    <w:rsid w:val="00C631BD"/>
    <w:rsid w:val="00C63F2E"/>
    <w:rsid w:val="00C65264"/>
    <w:rsid w:val="00C71DCC"/>
    <w:rsid w:val="00C73C85"/>
    <w:rsid w:val="00C84B4D"/>
    <w:rsid w:val="00C86D10"/>
    <w:rsid w:val="00C904CF"/>
    <w:rsid w:val="00C91E55"/>
    <w:rsid w:val="00C92F8C"/>
    <w:rsid w:val="00C935BE"/>
    <w:rsid w:val="00C97AEA"/>
    <w:rsid w:val="00C97D8B"/>
    <w:rsid w:val="00CB0F29"/>
    <w:rsid w:val="00CB18B4"/>
    <w:rsid w:val="00CB1D31"/>
    <w:rsid w:val="00CB31E4"/>
    <w:rsid w:val="00CB3FEC"/>
    <w:rsid w:val="00CB4DD0"/>
    <w:rsid w:val="00CB5A06"/>
    <w:rsid w:val="00CC0B9E"/>
    <w:rsid w:val="00CC3611"/>
    <w:rsid w:val="00CC4D32"/>
    <w:rsid w:val="00CD0130"/>
    <w:rsid w:val="00CD2A83"/>
    <w:rsid w:val="00CD7AAC"/>
    <w:rsid w:val="00CE45D8"/>
    <w:rsid w:val="00CE4994"/>
    <w:rsid w:val="00CE7657"/>
    <w:rsid w:val="00CF3F94"/>
    <w:rsid w:val="00CF4715"/>
    <w:rsid w:val="00D01616"/>
    <w:rsid w:val="00D01730"/>
    <w:rsid w:val="00D01C01"/>
    <w:rsid w:val="00D02BC8"/>
    <w:rsid w:val="00D0369F"/>
    <w:rsid w:val="00D05DD3"/>
    <w:rsid w:val="00D0711A"/>
    <w:rsid w:val="00D10D0D"/>
    <w:rsid w:val="00D15B65"/>
    <w:rsid w:val="00D1677D"/>
    <w:rsid w:val="00D210EE"/>
    <w:rsid w:val="00D235FA"/>
    <w:rsid w:val="00D27168"/>
    <w:rsid w:val="00D35813"/>
    <w:rsid w:val="00D35FBB"/>
    <w:rsid w:val="00D414DC"/>
    <w:rsid w:val="00D46823"/>
    <w:rsid w:val="00D53D33"/>
    <w:rsid w:val="00D724CD"/>
    <w:rsid w:val="00D72644"/>
    <w:rsid w:val="00D72EED"/>
    <w:rsid w:val="00D96678"/>
    <w:rsid w:val="00DA1309"/>
    <w:rsid w:val="00DA17FD"/>
    <w:rsid w:val="00DA1C99"/>
    <w:rsid w:val="00DA2550"/>
    <w:rsid w:val="00DA3439"/>
    <w:rsid w:val="00DA3B8E"/>
    <w:rsid w:val="00DA7F17"/>
    <w:rsid w:val="00DB0F54"/>
    <w:rsid w:val="00DB311D"/>
    <w:rsid w:val="00DB519B"/>
    <w:rsid w:val="00DB7ADC"/>
    <w:rsid w:val="00DD107D"/>
    <w:rsid w:val="00DD1467"/>
    <w:rsid w:val="00DD43B2"/>
    <w:rsid w:val="00DD497E"/>
    <w:rsid w:val="00DD4DE1"/>
    <w:rsid w:val="00DD5108"/>
    <w:rsid w:val="00DE1CF9"/>
    <w:rsid w:val="00DE454C"/>
    <w:rsid w:val="00DE726B"/>
    <w:rsid w:val="00DF04E0"/>
    <w:rsid w:val="00DF1938"/>
    <w:rsid w:val="00DF2423"/>
    <w:rsid w:val="00DF50E7"/>
    <w:rsid w:val="00DF5F82"/>
    <w:rsid w:val="00DF60FC"/>
    <w:rsid w:val="00E01F5E"/>
    <w:rsid w:val="00E04935"/>
    <w:rsid w:val="00E063B7"/>
    <w:rsid w:val="00E07612"/>
    <w:rsid w:val="00E11C12"/>
    <w:rsid w:val="00E13B6C"/>
    <w:rsid w:val="00E14A77"/>
    <w:rsid w:val="00E17B2A"/>
    <w:rsid w:val="00E20044"/>
    <w:rsid w:val="00E23378"/>
    <w:rsid w:val="00E25473"/>
    <w:rsid w:val="00E261E1"/>
    <w:rsid w:val="00E27692"/>
    <w:rsid w:val="00E374FA"/>
    <w:rsid w:val="00E41C13"/>
    <w:rsid w:val="00E42A32"/>
    <w:rsid w:val="00E460AA"/>
    <w:rsid w:val="00E50E51"/>
    <w:rsid w:val="00E52361"/>
    <w:rsid w:val="00E52D32"/>
    <w:rsid w:val="00E557C2"/>
    <w:rsid w:val="00E565F0"/>
    <w:rsid w:val="00E61CF7"/>
    <w:rsid w:val="00E62BA2"/>
    <w:rsid w:val="00E65D42"/>
    <w:rsid w:val="00E662DD"/>
    <w:rsid w:val="00E7019C"/>
    <w:rsid w:val="00E7687D"/>
    <w:rsid w:val="00E8025C"/>
    <w:rsid w:val="00E82AD6"/>
    <w:rsid w:val="00E832D0"/>
    <w:rsid w:val="00E835C5"/>
    <w:rsid w:val="00E83CB3"/>
    <w:rsid w:val="00E86583"/>
    <w:rsid w:val="00E86FA1"/>
    <w:rsid w:val="00E91C64"/>
    <w:rsid w:val="00E97E09"/>
    <w:rsid w:val="00EA128E"/>
    <w:rsid w:val="00EA165C"/>
    <w:rsid w:val="00EA5377"/>
    <w:rsid w:val="00EA7C93"/>
    <w:rsid w:val="00EB0697"/>
    <w:rsid w:val="00EB1991"/>
    <w:rsid w:val="00EC2647"/>
    <w:rsid w:val="00EC374B"/>
    <w:rsid w:val="00EC4956"/>
    <w:rsid w:val="00ED283F"/>
    <w:rsid w:val="00ED5C04"/>
    <w:rsid w:val="00EE04B3"/>
    <w:rsid w:val="00EE4FC6"/>
    <w:rsid w:val="00EE5BF8"/>
    <w:rsid w:val="00EE678F"/>
    <w:rsid w:val="00EE6EA8"/>
    <w:rsid w:val="00EE7B69"/>
    <w:rsid w:val="00EF0365"/>
    <w:rsid w:val="00EF2EFC"/>
    <w:rsid w:val="00EF2F16"/>
    <w:rsid w:val="00F04A12"/>
    <w:rsid w:val="00F05D68"/>
    <w:rsid w:val="00F07278"/>
    <w:rsid w:val="00F07954"/>
    <w:rsid w:val="00F11206"/>
    <w:rsid w:val="00F1132A"/>
    <w:rsid w:val="00F11B2E"/>
    <w:rsid w:val="00F158C3"/>
    <w:rsid w:val="00F236CE"/>
    <w:rsid w:val="00F238A1"/>
    <w:rsid w:val="00F25B61"/>
    <w:rsid w:val="00F25C5A"/>
    <w:rsid w:val="00F268E7"/>
    <w:rsid w:val="00F26EC0"/>
    <w:rsid w:val="00F341B5"/>
    <w:rsid w:val="00F34E9D"/>
    <w:rsid w:val="00F358BE"/>
    <w:rsid w:val="00F37FD1"/>
    <w:rsid w:val="00F51118"/>
    <w:rsid w:val="00F54010"/>
    <w:rsid w:val="00F5713B"/>
    <w:rsid w:val="00F574EC"/>
    <w:rsid w:val="00F62C2A"/>
    <w:rsid w:val="00F63DD3"/>
    <w:rsid w:val="00F665B4"/>
    <w:rsid w:val="00F67687"/>
    <w:rsid w:val="00F72609"/>
    <w:rsid w:val="00F72E74"/>
    <w:rsid w:val="00F84890"/>
    <w:rsid w:val="00F93758"/>
    <w:rsid w:val="00F94FAF"/>
    <w:rsid w:val="00F96309"/>
    <w:rsid w:val="00F96F5B"/>
    <w:rsid w:val="00F9770A"/>
    <w:rsid w:val="00FA0B1B"/>
    <w:rsid w:val="00FA26E1"/>
    <w:rsid w:val="00FA2935"/>
    <w:rsid w:val="00FA6D94"/>
    <w:rsid w:val="00FB2386"/>
    <w:rsid w:val="00FB4A61"/>
    <w:rsid w:val="00FB6305"/>
    <w:rsid w:val="00FC07CB"/>
    <w:rsid w:val="00FC23A2"/>
    <w:rsid w:val="00FC388D"/>
    <w:rsid w:val="00FC3982"/>
    <w:rsid w:val="00FC4D01"/>
    <w:rsid w:val="00FC733B"/>
    <w:rsid w:val="00FC7C61"/>
    <w:rsid w:val="00FD03B0"/>
    <w:rsid w:val="00FD096C"/>
    <w:rsid w:val="00FD13B5"/>
    <w:rsid w:val="00FD20B3"/>
    <w:rsid w:val="00FD51D4"/>
    <w:rsid w:val="00FD6290"/>
    <w:rsid w:val="00FD7070"/>
    <w:rsid w:val="00FD7FD8"/>
    <w:rsid w:val="00FE1E1B"/>
    <w:rsid w:val="00FE2914"/>
    <w:rsid w:val="00FE30CD"/>
    <w:rsid w:val="00FE3E72"/>
    <w:rsid w:val="00FE532B"/>
    <w:rsid w:val="00FE566B"/>
    <w:rsid w:val="00FE6873"/>
    <w:rsid w:val="00FF1954"/>
    <w:rsid w:val="00FF2645"/>
    <w:rsid w:val="00FF40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E9F00"/>
  <w15:docId w15:val="{1E59A69D-ACA6-4548-B232-5A235B057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3" w:uiPriority="99"/>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F54010"/>
    <w:rPr>
      <w:sz w:val="24"/>
      <w:szCs w:val="24"/>
    </w:rPr>
  </w:style>
  <w:style w:type="paragraph" w:styleId="Nagwek1">
    <w:name w:val="heading 1"/>
    <w:basedOn w:val="Normalny"/>
    <w:next w:val="Normalny"/>
    <w:link w:val="Nagwek1Znak"/>
    <w:qFormat/>
    <w:rsid w:val="00626AEE"/>
    <w:pPr>
      <w:keepNext/>
      <w:widowControl w:val="0"/>
      <w:numPr>
        <w:numId w:val="7"/>
      </w:numPr>
      <w:suppressAutoHyphens/>
      <w:spacing w:after="120"/>
      <w:jc w:val="both"/>
      <w:outlineLvl w:val="0"/>
    </w:pPr>
    <w:rPr>
      <w:rFonts w:eastAsia="Arial Unicode MS" w:cs="Mangal"/>
      <w:b/>
      <w:bCs/>
      <w:iCs/>
      <w:kern w:val="2"/>
      <w:sz w:val="28"/>
      <w:lang w:eastAsia="hi-IN" w:bidi="hi-IN"/>
    </w:rPr>
  </w:style>
  <w:style w:type="paragraph" w:styleId="Nagwek2">
    <w:name w:val="heading 2"/>
    <w:basedOn w:val="Normalny"/>
    <w:next w:val="Normalny"/>
    <w:link w:val="Nagwek2Znak"/>
    <w:unhideWhenUsed/>
    <w:qFormat/>
    <w:rsid w:val="00626AEE"/>
    <w:pPr>
      <w:keepNext/>
      <w:widowControl w:val="0"/>
      <w:numPr>
        <w:numId w:val="8"/>
      </w:numPr>
      <w:suppressAutoHyphens/>
      <w:spacing w:after="120"/>
      <w:jc w:val="both"/>
      <w:outlineLvl w:val="1"/>
    </w:pPr>
    <w:rPr>
      <w:rFonts w:eastAsia="Arial Unicode MS" w:cs="Mangal"/>
      <w:b/>
      <w:bCs/>
      <w:smallCaps/>
      <w:kern w:val="2"/>
      <w:lang w:eastAsia="hi-IN" w:bidi="hi-IN"/>
    </w:rPr>
  </w:style>
  <w:style w:type="paragraph" w:styleId="Nagwek3">
    <w:name w:val="heading 3"/>
    <w:basedOn w:val="Normalny"/>
    <w:next w:val="Normalny"/>
    <w:link w:val="Nagwek3Znak"/>
    <w:uiPriority w:val="9"/>
    <w:unhideWhenUsed/>
    <w:qFormat/>
    <w:rsid w:val="00626AEE"/>
    <w:pPr>
      <w:keepNext/>
      <w:widowControl w:val="0"/>
      <w:numPr>
        <w:numId w:val="11"/>
      </w:numPr>
      <w:suppressAutoHyphens/>
      <w:outlineLvl w:val="2"/>
    </w:pPr>
    <w:rPr>
      <w:rFonts w:eastAsia="Arial Unicode MS" w:cs="Mangal"/>
      <w:b/>
      <w:bCs/>
      <w:smallCaps/>
      <w:kern w:val="2"/>
      <w:sz w:val="22"/>
      <w:lang w:eastAsia="hi-IN" w:bidi="hi-IN"/>
    </w:rPr>
  </w:style>
  <w:style w:type="paragraph" w:styleId="Nagwek4">
    <w:name w:val="heading 4"/>
    <w:basedOn w:val="Normalny"/>
    <w:next w:val="Normalny"/>
    <w:link w:val="Nagwek4Znak"/>
    <w:unhideWhenUsed/>
    <w:qFormat/>
    <w:rsid w:val="00626AEE"/>
    <w:pPr>
      <w:keepNext/>
      <w:widowControl w:val="0"/>
      <w:suppressAutoHyphens/>
      <w:jc w:val="center"/>
      <w:outlineLvl w:val="3"/>
    </w:pPr>
    <w:rPr>
      <w:rFonts w:eastAsia="Lucida Sans Unicode" w:cs="Mangal"/>
      <w:b/>
      <w:bCs/>
      <w:smallCaps/>
      <w:kern w:val="2"/>
      <w:sz w:val="22"/>
      <w:lang w:eastAsia="hi-IN" w:bidi="hi-IN"/>
    </w:rPr>
  </w:style>
  <w:style w:type="paragraph" w:styleId="Nagwek5">
    <w:name w:val="heading 5"/>
    <w:basedOn w:val="Normalny"/>
    <w:next w:val="Normalny"/>
    <w:link w:val="Nagwek5Znak"/>
    <w:uiPriority w:val="9"/>
    <w:semiHidden/>
    <w:unhideWhenUsed/>
    <w:qFormat/>
    <w:rsid w:val="00626AEE"/>
    <w:pPr>
      <w:keepNext/>
      <w:keepLines/>
      <w:widowControl w:val="0"/>
      <w:suppressAutoHyphens/>
      <w:spacing w:before="40"/>
      <w:outlineLvl w:val="4"/>
    </w:pPr>
    <w:rPr>
      <w:rFonts w:ascii="Cambria" w:hAnsi="Cambria" w:cs="Mangal"/>
      <w:color w:val="365F91"/>
      <w:kern w:val="2"/>
      <w:szCs w:val="21"/>
      <w:lang w:eastAsia="hi-IN" w:bidi="hi-IN"/>
    </w:rPr>
  </w:style>
  <w:style w:type="paragraph" w:styleId="Nagwek6">
    <w:name w:val="heading 6"/>
    <w:basedOn w:val="Normalny"/>
    <w:next w:val="Normalny"/>
    <w:link w:val="Nagwek6Znak"/>
    <w:uiPriority w:val="9"/>
    <w:semiHidden/>
    <w:unhideWhenUsed/>
    <w:qFormat/>
    <w:rsid w:val="00626AEE"/>
    <w:pPr>
      <w:keepNext/>
      <w:widowControl w:val="0"/>
      <w:suppressAutoHyphens/>
      <w:outlineLvl w:val="5"/>
    </w:pPr>
    <w:rPr>
      <w:rFonts w:eastAsia="Arial Unicode MS" w:cs="Mangal"/>
      <w:b/>
      <w:bCs/>
      <w:i/>
      <w:iCs/>
      <w:kern w:val="2"/>
      <w:lang w:eastAsia="hi-IN" w:bidi="hi-IN"/>
    </w:rPr>
  </w:style>
  <w:style w:type="paragraph" w:styleId="Nagwek7">
    <w:name w:val="heading 7"/>
    <w:basedOn w:val="Normalny"/>
    <w:next w:val="Normalny"/>
    <w:link w:val="Nagwek7Znak"/>
    <w:uiPriority w:val="9"/>
    <w:semiHidden/>
    <w:unhideWhenUsed/>
    <w:qFormat/>
    <w:rsid w:val="00626AEE"/>
    <w:pPr>
      <w:keepNext/>
      <w:keepLines/>
      <w:widowControl w:val="0"/>
      <w:suppressAutoHyphens/>
      <w:spacing w:before="40"/>
      <w:outlineLvl w:val="6"/>
    </w:pPr>
    <w:rPr>
      <w:rFonts w:ascii="Cambria" w:hAnsi="Cambria" w:cs="Mangal"/>
      <w:i/>
      <w:iCs/>
      <w:color w:val="243F60"/>
      <w:kern w:val="2"/>
      <w:szCs w:val="21"/>
      <w:lang w:eastAsia="hi-IN" w:bidi="hi-IN"/>
    </w:rPr>
  </w:style>
  <w:style w:type="paragraph" w:styleId="Nagwek9">
    <w:name w:val="heading 9"/>
    <w:basedOn w:val="Normalny"/>
    <w:next w:val="Normalny"/>
    <w:link w:val="Nagwek9Znak"/>
    <w:uiPriority w:val="9"/>
    <w:semiHidden/>
    <w:unhideWhenUsed/>
    <w:qFormat/>
    <w:rsid w:val="00626AEE"/>
    <w:pPr>
      <w:keepNext/>
      <w:keepLines/>
      <w:widowControl w:val="0"/>
      <w:suppressAutoHyphens/>
      <w:spacing w:before="40"/>
      <w:outlineLvl w:val="8"/>
    </w:pPr>
    <w:rPr>
      <w:rFonts w:ascii="Cambria" w:hAnsi="Cambria" w:cs="Mangal"/>
      <w:i/>
      <w:iCs/>
      <w:color w:val="272727"/>
      <w:kern w:val="2"/>
      <w:sz w:val="21"/>
      <w:szCs w:val="19"/>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FD7070"/>
    <w:pPr>
      <w:tabs>
        <w:tab w:val="center" w:pos="4536"/>
        <w:tab w:val="right" w:pos="9072"/>
      </w:tabs>
    </w:pPr>
  </w:style>
  <w:style w:type="paragraph" w:styleId="Stopka">
    <w:name w:val="footer"/>
    <w:basedOn w:val="Normalny"/>
    <w:link w:val="StopkaZnak"/>
    <w:uiPriority w:val="99"/>
    <w:rsid w:val="00FD7070"/>
    <w:pPr>
      <w:tabs>
        <w:tab w:val="center" w:pos="4536"/>
        <w:tab w:val="right" w:pos="9072"/>
      </w:tabs>
    </w:pPr>
  </w:style>
  <w:style w:type="character" w:customStyle="1" w:styleId="object">
    <w:name w:val="object"/>
    <w:rsid w:val="00087432"/>
  </w:style>
  <w:style w:type="character" w:customStyle="1" w:styleId="StopkaZnak">
    <w:name w:val="Stopka Znak"/>
    <w:link w:val="Stopka"/>
    <w:uiPriority w:val="99"/>
    <w:rsid w:val="002016DE"/>
    <w:rPr>
      <w:kern w:val="20"/>
      <w:sz w:val="24"/>
      <w:szCs w:val="24"/>
    </w:rPr>
  </w:style>
  <w:style w:type="paragraph" w:styleId="Akapitzlist">
    <w:name w:val="List Paragraph"/>
    <w:basedOn w:val="Normalny"/>
    <w:uiPriority w:val="34"/>
    <w:qFormat/>
    <w:rsid w:val="0031370C"/>
    <w:pPr>
      <w:spacing w:after="200" w:line="276" w:lineRule="auto"/>
      <w:ind w:left="720"/>
      <w:contextualSpacing/>
    </w:pPr>
    <w:rPr>
      <w:rFonts w:ascii="Calibri" w:eastAsia="Calibri" w:hAnsi="Calibri"/>
      <w:sz w:val="22"/>
      <w:szCs w:val="22"/>
      <w:lang w:eastAsia="en-US"/>
    </w:rPr>
  </w:style>
  <w:style w:type="paragraph" w:styleId="Tekstdymka">
    <w:name w:val="Balloon Text"/>
    <w:basedOn w:val="Normalny"/>
    <w:link w:val="TekstdymkaZnak"/>
    <w:uiPriority w:val="99"/>
    <w:rsid w:val="0039632A"/>
    <w:rPr>
      <w:rFonts w:ascii="Tahoma" w:hAnsi="Tahoma" w:cs="Tahoma"/>
      <w:sz w:val="16"/>
      <w:szCs w:val="16"/>
    </w:rPr>
  </w:style>
  <w:style w:type="character" w:customStyle="1" w:styleId="TekstdymkaZnak">
    <w:name w:val="Tekst dymka Znak"/>
    <w:link w:val="Tekstdymka"/>
    <w:uiPriority w:val="99"/>
    <w:rsid w:val="0039632A"/>
    <w:rPr>
      <w:rFonts w:ascii="Tahoma" w:hAnsi="Tahoma" w:cs="Tahoma"/>
      <w:kern w:val="20"/>
      <w:sz w:val="16"/>
      <w:szCs w:val="16"/>
    </w:rPr>
  </w:style>
  <w:style w:type="character" w:styleId="Hipercze">
    <w:name w:val="Hyperlink"/>
    <w:uiPriority w:val="99"/>
    <w:rsid w:val="00DA17FD"/>
    <w:rPr>
      <w:color w:val="0563C1"/>
      <w:u w:val="single"/>
    </w:rPr>
  </w:style>
  <w:style w:type="character" w:styleId="Nierozpoznanawzmianka">
    <w:name w:val="Unresolved Mention"/>
    <w:uiPriority w:val="99"/>
    <w:semiHidden/>
    <w:unhideWhenUsed/>
    <w:rsid w:val="00DA17FD"/>
    <w:rPr>
      <w:color w:val="605E5C"/>
      <w:shd w:val="clear" w:color="auto" w:fill="E1DFDD"/>
    </w:rPr>
  </w:style>
  <w:style w:type="character" w:styleId="Pogrubienie">
    <w:name w:val="Strong"/>
    <w:uiPriority w:val="22"/>
    <w:qFormat/>
    <w:rsid w:val="00CB18B4"/>
    <w:rPr>
      <w:b/>
      <w:bCs/>
    </w:rPr>
  </w:style>
  <w:style w:type="table" w:styleId="Tabela-Siatka">
    <w:name w:val="Table Grid"/>
    <w:basedOn w:val="Standardowy"/>
    <w:uiPriority w:val="59"/>
    <w:rsid w:val="007F3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
    <w:name w:val="h1"/>
    <w:basedOn w:val="Domylnaczcionkaakapitu"/>
    <w:rsid w:val="00756AAA"/>
  </w:style>
  <w:style w:type="character" w:customStyle="1" w:styleId="Nagwek1Znak">
    <w:name w:val="Nagłówek 1 Znak"/>
    <w:link w:val="Nagwek1"/>
    <w:rsid w:val="00626AEE"/>
    <w:rPr>
      <w:rFonts w:eastAsia="Arial Unicode MS" w:cs="Mangal"/>
      <w:b/>
      <w:bCs/>
      <w:iCs/>
      <w:kern w:val="2"/>
      <w:sz w:val="28"/>
      <w:szCs w:val="24"/>
      <w:lang w:eastAsia="hi-IN" w:bidi="hi-IN"/>
    </w:rPr>
  </w:style>
  <w:style w:type="character" w:customStyle="1" w:styleId="Nagwek2Znak">
    <w:name w:val="Nagłówek 2 Znak"/>
    <w:link w:val="Nagwek2"/>
    <w:rsid w:val="00626AEE"/>
    <w:rPr>
      <w:rFonts w:eastAsia="Arial Unicode MS" w:cs="Mangal"/>
      <w:b/>
      <w:bCs/>
      <w:smallCaps/>
      <w:kern w:val="2"/>
      <w:sz w:val="24"/>
      <w:szCs w:val="24"/>
      <w:lang w:eastAsia="hi-IN" w:bidi="hi-IN"/>
    </w:rPr>
  </w:style>
  <w:style w:type="character" w:customStyle="1" w:styleId="Nagwek3Znak">
    <w:name w:val="Nagłówek 3 Znak"/>
    <w:link w:val="Nagwek3"/>
    <w:uiPriority w:val="9"/>
    <w:rsid w:val="00626AEE"/>
    <w:rPr>
      <w:rFonts w:eastAsia="Arial Unicode MS" w:cs="Mangal"/>
      <w:b/>
      <w:bCs/>
      <w:smallCaps/>
      <w:kern w:val="2"/>
      <w:sz w:val="22"/>
      <w:szCs w:val="24"/>
      <w:lang w:eastAsia="hi-IN" w:bidi="hi-IN"/>
    </w:rPr>
  </w:style>
  <w:style w:type="character" w:customStyle="1" w:styleId="Nagwek4Znak">
    <w:name w:val="Nagłówek 4 Znak"/>
    <w:link w:val="Nagwek4"/>
    <w:rsid w:val="00626AEE"/>
    <w:rPr>
      <w:rFonts w:eastAsia="Lucida Sans Unicode" w:cs="Mangal"/>
      <w:b/>
      <w:bCs/>
      <w:smallCaps/>
      <w:kern w:val="2"/>
      <w:sz w:val="22"/>
      <w:szCs w:val="24"/>
      <w:lang w:eastAsia="hi-IN" w:bidi="hi-IN"/>
    </w:rPr>
  </w:style>
  <w:style w:type="character" w:customStyle="1" w:styleId="Nagwek5Znak">
    <w:name w:val="Nagłówek 5 Znak"/>
    <w:link w:val="Nagwek5"/>
    <w:uiPriority w:val="9"/>
    <w:semiHidden/>
    <w:rsid w:val="00626AEE"/>
    <w:rPr>
      <w:rFonts w:ascii="Cambria" w:hAnsi="Cambria" w:cs="Mangal"/>
      <w:color w:val="365F91"/>
      <w:kern w:val="2"/>
      <w:sz w:val="24"/>
      <w:szCs w:val="21"/>
      <w:lang w:eastAsia="hi-IN" w:bidi="hi-IN"/>
    </w:rPr>
  </w:style>
  <w:style w:type="character" w:customStyle="1" w:styleId="Nagwek6Znak">
    <w:name w:val="Nagłówek 6 Znak"/>
    <w:link w:val="Nagwek6"/>
    <w:uiPriority w:val="9"/>
    <w:semiHidden/>
    <w:rsid w:val="00626AEE"/>
    <w:rPr>
      <w:rFonts w:eastAsia="Arial Unicode MS" w:cs="Mangal"/>
      <w:b/>
      <w:bCs/>
      <w:i/>
      <w:iCs/>
      <w:kern w:val="2"/>
      <w:sz w:val="24"/>
      <w:szCs w:val="24"/>
      <w:lang w:eastAsia="hi-IN" w:bidi="hi-IN"/>
    </w:rPr>
  </w:style>
  <w:style w:type="character" w:customStyle="1" w:styleId="Nagwek7Znak">
    <w:name w:val="Nagłówek 7 Znak"/>
    <w:link w:val="Nagwek7"/>
    <w:uiPriority w:val="9"/>
    <w:semiHidden/>
    <w:rsid w:val="00626AEE"/>
    <w:rPr>
      <w:rFonts w:ascii="Cambria" w:hAnsi="Cambria" w:cs="Mangal"/>
      <w:i/>
      <w:iCs/>
      <w:color w:val="243F60"/>
      <w:kern w:val="2"/>
      <w:sz w:val="24"/>
      <w:szCs w:val="21"/>
      <w:lang w:eastAsia="hi-IN" w:bidi="hi-IN"/>
    </w:rPr>
  </w:style>
  <w:style w:type="character" w:customStyle="1" w:styleId="Nagwek9Znak">
    <w:name w:val="Nagłówek 9 Znak"/>
    <w:link w:val="Nagwek9"/>
    <w:uiPriority w:val="9"/>
    <w:semiHidden/>
    <w:rsid w:val="00626AEE"/>
    <w:rPr>
      <w:rFonts w:ascii="Cambria" w:hAnsi="Cambria" w:cs="Mangal"/>
      <w:i/>
      <w:iCs/>
      <w:color w:val="272727"/>
      <w:kern w:val="2"/>
      <w:sz w:val="21"/>
      <w:szCs w:val="19"/>
      <w:lang w:eastAsia="hi-IN" w:bidi="hi-IN"/>
    </w:rPr>
  </w:style>
  <w:style w:type="paragraph" w:styleId="Tekstpodstawowy">
    <w:name w:val="Body Text"/>
    <w:basedOn w:val="Normalny"/>
    <w:link w:val="TekstpodstawowyZnak"/>
    <w:uiPriority w:val="99"/>
    <w:unhideWhenUsed/>
    <w:rsid w:val="00626AEE"/>
    <w:pPr>
      <w:widowControl w:val="0"/>
      <w:suppressAutoHyphens/>
      <w:spacing w:after="120"/>
    </w:pPr>
    <w:rPr>
      <w:rFonts w:eastAsia="Lucida Sans Unicode" w:cs="Mangal"/>
      <w:kern w:val="2"/>
      <w:lang w:eastAsia="hi-IN" w:bidi="hi-IN"/>
    </w:rPr>
  </w:style>
  <w:style w:type="character" w:customStyle="1" w:styleId="TekstpodstawowyZnak">
    <w:name w:val="Tekst podstawowy Znak"/>
    <w:link w:val="Tekstpodstawowy"/>
    <w:uiPriority w:val="99"/>
    <w:rsid w:val="00626AEE"/>
    <w:rPr>
      <w:rFonts w:eastAsia="Lucida Sans Unicode" w:cs="Mangal"/>
      <w:kern w:val="2"/>
      <w:sz w:val="24"/>
      <w:szCs w:val="24"/>
      <w:lang w:eastAsia="hi-IN" w:bidi="hi-IN"/>
    </w:rPr>
  </w:style>
  <w:style w:type="paragraph" w:styleId="Tekstpodstawowywcity">
    <w:name w:val="Body Text Indent"/>
    <w:basedOn w:val="Normalny"/>
    <w:link w:val="TekstpodstawowywcityZnak"/>
    <w:unhideWhenUsed/>
    <w:rsid w:val="00626AEE"/>
    <w:pPr>
      <w:widowControl w:val="0"/>
      <w:tabs>
        <w:tab w:val="left" w:pos="1080"/>
        <w:tab w:val="left" w:pos="1620"/>
        <w:tab w:val="left" w:pos="3600"/>
        <w:tab w:val="left" w:pos="4140"/>
        <w:tab w:val="left" w:pos="6480"/>
        <w:tab w:val="left" w:pos="6840"/>
      </w:tabs>
      <w:suppressAutoHyphens/>
      <w:ind w:left="180" w:hanging="180"/>
    </w:pPr>
    <w:rPr>
      <w:rFonts w:eastAsia="Lucida Sans Unicode" w:cs="Mangal"/>
      <w:kern w:val="2"/>
      <w:lang w:eastAsia="hi-IN" w:bidi="hi-IN"/>
    </w:rPr>
  </w:style>
  <w:style w:type="character" w:customStyle="1" w:styleId="TekstpodstawowywcityZnak">
    <w:name w:val="Tekst podstawowy wcięty Znak"/>
    <w:link w:val="Tekstpodstawowywcity"/>
    <w:rsid w:val="00626AEE"/>
    <w:rPr>
      <w:rFonts w:eastAsia="Lucida Sans Unicode" w:cs="Mangal"/>
      <w:kern w:val="2"/>
      <w:sz w:val="24"/>
      <w:szCs w:val="24"/>
      <w:lang w:eastAsia="hi-IN" w:bidi="hi-IN"/>
    </w:rPr>
  </w:style>
  <w:style w:type="paragraph" w:customStyle="1" w:styleId="Tekstpodstawowywcity31">
    <w:name w:val="Tekst podstawowy wcięty 31"/>
    <w:basedOn w:val="Normalny"/>
    <w:rsid w:val="00626AEE"/>
    <w:pPr>
      <w:widowControl w:val="0"/>
      <w:suppressAutoHyphens/>
      <w:ind w:left="313" w:hanging="313"/>
    </w:pPr>
    <w:rPr>
      <w:rFonts w:eastAsia="Lucida Sans Unicode" w:cs="Mangal"/>
      <w:kern w:val="2"/>
      <w:sz w:val="20"/>
      <w:lang w:eastAsia="hi-IN" w:bidi="hi-IN"/>
    </w:rPr>
  </w:style>
  <w:style w:type="table" w:customStyle="1" w:styleId="Siatkatabelijasna1">
    <w:name w:val="Siatka tabeli — jasna1"/>
    <w:basedOn w:val="Standardowy"/>
    <w:uiPriority w:val="40"/>
    <w:rsid w:val="00626AEE"/>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st">
    <w:name w:val="st"/>
    <w:basedOn w:val="Domylnaczcionkaakapitu"/>
    <w:rsid w:val="00626AEE"/>
  </w:style>
  <w:style w:type="paragraph" w:customStyle="1" w:styleId="Default">
    <w:name w:val="Default"/>
    <w:rsid w:val="00626AEE"/>
    <w:pPr>
      <w:autoSpaceDE w:val="0"/>
      <w:autoSpaceDN w:val="0"/>
      <w:adjustRightInd w:val="0"/>
    </w:pPr>
    <w:rPr>
      <w:color w:val="000000"/>
      <w:sz w:val="24"/>
      <w:szCs w:val="24"/>
    </w:rPr>
  </w:style>
  <w:style w:type="paragraph" w:customStyle="1" w:styleId="Pa8">
    <w:name w:val="Pa8"/>
    <w:basedOn w:val="Default"/>
    <w:next w:val="Default"/>
    <w:rsid w:val="00626AEE"/>
    <w:pPr>
      <w:spacing w:line="201" w:lineRule="atLeast"/>
    </w:pPr>
    <w:rPr>
      <w:color w:val="auto"/>
    </w:rPr>
  </w:style>
  <w:style w:type="paragraph" w:customStyle="1" w:styleId="Pa6">
    <w:name w:val="Pa6"/>
    <w:basedOn w:val="Default"/>
    <w:next w:val="Default"/>
    <w:rsid w:val="00626AEE"/>
    <w:pPr>
      <w:spacing w:line="181" w:lineRule="atLeast"/>
    </w:pPr>
    <w:rPr>
      <w:color w:val="auto"/>
    </w:rPr>
  </w:style>
  <w:style w:type="character" w:customStyle="1" w:styleId="A4">
    <w:name w:val="A4"/>
    <w:rsid w:val="00626AEE"/>
    <w:rPr>
      <w:color w:val="000000"/>
      <w:sz w:val="13"/>
      <w:szCs w:val="13"/>
    </w:rPr>
  </w:style>
  <w:style w:type="character" w:customStyle="1" w:styleId="A5">
    <w:name w:val="A5"/>
    <w:rsid w:val="00626AEE"/>
    <w:rPr>
      <w:color w:val="000000"/>
      <w:sz w:val="11"/>
      <w:szCs w:val="11"/>
    </w:rPr>
  </w:style>
  <w:style w:type="paragraph" w:customStyle="1" w:styleId="Pa23">
    <w:name w:val="Pa23"/>
    <w:basedOn w:val="Default"/>
    <w:next w:val="Default"/>
    <w:rsid w:val="00626AEE"/>
    <w:pPr>
      <w:spacing w:before="160" w:line="201" w:lineRule="atLeast"/>
    </w:pPr>
    <w:rPr>
      <w:color w:val="auto"/>
    </w:rPr>
  </w:style>
  <w:style w:type="paragraph" w:customStyle="1" w:styleId="Pa29">
    <w:name w:val="Pa29"/>
    <w:basedOn w:val="Default"/>
    <w:next w:val="Default"/>
    <w:rsid w:val="00626AEE"/>
    <w:pPr>
      <w:spacing w:before="160" w:line="201" w:lineRule="atLeast"/>
    </w:pPr>
    <w:rPr>
      <w:color w:val="auto"/>
    </w:rPr>
  </w:style>
  <w:style w:type="paragraph" w:customStyle="1" w:styleId="Pa30">
    <w:name w:val="Pa30"/>
    <w:basedOn w:val="Default"/>
    <w:next w:val="Default"/>
    <w:rsid w:val="00626AEE"/>
    <w:pPr>
      <w:spacing w:before="120" w:line="201" w:lineRule="atLeast"/>
    </w:pPr>
    <w:rPr>
      <w:color w:val="auto"/>
    </w:rPr>
  </w:style>
  <w:style w:type="paragraph" w:customStyle="1" w:styleId="Pa19">
    <w:name w:val="Pa19"/>
    <w:basedOn w:val="Default"/>
    <w:next w:val="Default"/>
    <w:rsid w:val="00626AEE"/>
    <w:pPr>
      <w:spacing w:before="100" w:line="201" w:lineRule="atLeast"/>
    </w:pPr>
    <w:rPr>
      <w:color w:val="auto"/>
    </w:rPr>
  </w:style>
  <w:style w:type="paragraph" w:customStyle="1" w:styleId="Pa20">
    <w:name w:val="Pa20"/>
    <w:basedOn w:val="Default"/>
    <w:next w:val="Default"/>
    <w:rsid w:val="00626AEE"/>
    <w:pPr>
      <w:spacing w:before="100" w:line="201" w:lineRule="atLeast"/>
    </w:pPr>
    <w:rPr>
      <w:color w:val="auto"/>
    </w:rPr>
  </w:style>
  <w:style w:type="paragraph" w:customStyle="1" w:styleId="Pa32">
    <w:name w:val="Pa32"/>
    <w:basedOn w:val="Default"/>
    <w:next w:val="Default"/>
    <w:rsid w:val="00626AEE"/>
    <w:pPr>
      <w:spacing w:before="160" w:line="201" w:lineRule="atLeast"/>
    </w:pPr>
    <w:rPr>
      <w:color w:val="auto"/>
    </w:rPr>
  </w:style>
  <w:style w:type="paragraph" w:customStyle="1" w:styleId="Pa34">
    <w:name w:val="Pa34"/>
    <w:basedOn w:val="Default"/>
    <w:next w:val="Default"/>
    <w:rsid w:val="00626AEE"/>
    <w:pPr>
      <w:spacing w:before="220" w:line="201" w:lineRule="atLeast"/>
    </w:pPr>
    <w:rPr>
      <w:color w:val="auto"/>
    </w:rPr>
  </w:style>
  <w:style w:type="paragraph" w:customStyle="1" w:styleId="Pa35">
    <w:name w:val="Pa35"/>
    <w:basedOn w:val="Default"/>
    <w:next w:val="Default"/>
    <w:rsid w:val="00626AEE"/>
    <w:pPr>
      <w:spacing w:before="100" w:line="201" w:lineRule="atLeast"/>
    </w:pPr>
    <w:rPr>
      <w:color w:val="auto"/>
    </w:rPr>
  </w:style>
  <w:style w:type="character" w:customStyle="1" w:styleId="NagwekZnak">
    <w:name w:val="Nagłówek Znak"/>
    <w:link w:val="Nagwek"/>
    <w:rsid w:val="00626AEE"/>
    <w:rPr>
      <w:sz w:val="24"/>
      <w:szCs w:val="24"/>
    </w:rPr>
  </w:style>
  <w:style w:type="paragraph" w:styleId="Legenda">
    <w:name w:val="caption"/>
    <w:basedOn w:val="Normalny"/>
    <w:next w:val="Normalny"/>
    <w:qFormat/>
    <w:rsid w:val="00626AEE"/>
    <w:pPr>
      <w:ind w:left="504" w:hanging="504"/>
      <w:jc w:val="center"/>
    </w:pPr>
    <w:rPr>
      <w:b/>
      <w:sz w:val="30"/>
      <w:szCs w:val="30"/>
      <w:lang w:eastAsia="en-US"/>
    </w:rPr>
  </w:style>
  <w:style w:type="paragraph" w:styleId="Tekstpodstawowywcity3">
    <w:name w:val="Body Text Indent 3"/>
    <w:basedOn w:val="Normalny"/>
    <w:link w:val="Tekstpodstawowywcity3Znak"/>
    <w:unhideWhenUsed/>
    <w:rsid w:val="00626AEE"/>
    <w:pPr>
      <w:widowControl w:val="0"/>
      <w:suppressAutoHyphens/>
      <w:spacing w:after="120"/>
      <w:ind w:left="283"/>
    </w:pPr>
    <w:rPr>
      <w:rFonts w:eastAsia="Lucida Sans Unicode" w:cs="Mangal"/>
      <w:kern w:val="2"/>
      <w:sz w:val="16"/>
      <w:szCs w:val="14"/>
      <w:lang w:eastAsia="hi-IN" w:bidi="hi-IN"/>
    </w:rPr>
  </w:style>
  <w:style w:type="character" w:customStyle="1" w:styleId="Tekstpodstawowywcity3Znak">
    <w:name w:val="Tekst podstawowy wcięty 3 Znak"/>
    <w:link w:val="Tekstpodstawowywcity3"/>
    <w:rsid w:val="00626AEE"/>
    <w:rPr>
      <w:rFonts w:eastAsia="Lucida Sans Unicode" w:cs="Mangal"/>
      <w:kern w:val="2"/>
      <w:sz w:val="16"/>
      <w:szCs w:val="14"/>
      <w:lang w:eastAsia="hi-IN" w:bidi="hi-IN"/>
    </w:rPr>
  </w:style>
  <w:style w:type="character" w:customStyle="1" w:styleId="t3">
    <w:name w:val="t3"/>
    <w:basedOn w:val="Domylnaczcionkaakapitu"/>
    <w:rsid w:val="00626AEE"/>
  </w:style>
  <w:style w:type="paragraph" w:styleId="Tekstpodstawowy2">
    <w:name w:val="Body Text 2"/>
    <w:basedOn w:val="Normalny"/>
    <w:link w:val="Tekstpodstawowy2Znak"/>
    <w:uiPriority w:val="99"/>
    <w:unhideWhenUsed/>
    <w:rsid w:val="00626AEE"/>
    <w:pPr>
      <w:widowControl w:val="0"/>
      <w:suppressAutoHyphens/>
      <w:spacing w:after="120" w:line="480" w:lineRule="auto"/>
    </w:pPr>
    <w:rPr>
      <w:rFonts w:eastAsia="Lucida Sans Unicode" w:cs="Mangal"/>
      <w:kern w:val="2"/>
      <w:szCs w:val="21"/>
      <w:lang w:eastAsia="hi-IN" w:bidi="hi-IN"/>
    </w:rPr>
  </w:style>
  <w:style w:type="character" w:customStyle="1" w:styleId="Tekstpodstawowy2Znak">
    <w:name w:val="Tekst podstawowy 2 Znak"/>
    <w:link w:val="Tekstpodstawowy2"/>
    <w:uiPriority w:val="99"/>
    <w:rsid w:val="00626AEE"/>
    <w:rPr>
      <w:rFonts w:eastAsia="Lucida Sans Unicode" w:cs="Mangal"/>
      <w:kern w:val="2"/>
      <w:sz w:val="24"/>
      <w:szCs w:val="21"/>
      <w:lang w:eastAsia="hi-IN" w:bidi="hi-IN"/>
    </w:rPr>
  </w:style>
  <w:style w:type="paragraph" w:styleId="Tekstpodstawowy3">
    <w:name w:val="Body Text 3"/>
    <w:basedOn w:val="Normalny"/>
    <w:link w:val="Tekstpodstawowy3Znak"/>
    <w:uiPriority w:val="99"/>
    <w:unhideWhenUsed/>
    <w:rsid w:val="00626AEE"/>
    <w:pPr>
      <w:widowControl w:val="0"/>
      <w:suppressAutoHyphens/>
      <w:spacing w:after="120"/>
    </w:pPr>
    <w:rPr>
      <w:rFonts w:eastAsia="Lucida Sans Unicode" w:cs="Mangal"/>
      <w:kern w:val="2"/>
      <w:sz w:val="16"/>
      <w:szCs w:val="14"/>
      <w:lang w:eastAsia="hi-IN" w:bidi="hi-IN"/>
    </w:rPr>
  </w:style>
  <w:style w:type="character" w:customStyle="1" w:styleId="Tekstpodstawowy3Znak">
    <w:name w:val="Tekst podstawowy 3 Znak"/>
    <w:link w:val="Tekstpodstawowy3"/>
    <w:uiPriority w:val="99"/>
    <w:rsid w:val="00626AEE"/>
    <w:rPr>
      <w:rFonts w:eastAsia="Lucida Sans Unicode" w:cs="Mangal"/>
      <w:kern w:val="2"/>
      <w:sz w:val="16"/>
      <w:szCs w:val="14"/>
      <w:lang w:eastAsia="hi-IN" w:bidi="hi-IN"/>
    </w:rPr>
  </w:style>
  <w:style w:type="character" w:customStyle="1" w:styleId="t31">
    <w:name w:val="t31"/>
    <w:rsid w:val="00626AEE"/>
    <w:rPr>
      <w:rFonts w:ascii="Courier New" w:hAnsi="Courier New" w:cs="Courier New" w:hint="default"/>
    </w:rPr>
  </w:style>
  <w:style w:type="paragraph" w:styleId="Tekstblokowy">
    <w:name w:val="Block Text"/>
    <w:basedOn w:val="Normalny"/>
    <w:rsid w:val="00626AEE"/>
    <w:pPr>
      <w:shd w:val="clear" w:color="auto" w:fill="FFFFFF"/>
      <w:ind w:left="244" w:right="244"/>
      <w:jc w:val="both"/>
    </w:pPr>
    <w:rPr>
      <w:szCs w:val="16"/>
    </w:rPr>
  </w:style>
  <w:style w:type="paragraph" w:styleId="Tekstpodstawowywcity2">
    <w:name w:val="Body Text Indent 2"/>
    <w:basedOn w:val="Normalny"/>
    <w:link w:val="Tekstpodstawowywcity2Znak"/>
    <w:unhideWhenUsed/>
    <w:rsid w:val="00626AEE"/>
    <w:pPr>
      <w:widowControl w:val="0"/>
      <w:suppressAutoHyphens/>
      <w:spacing w:after="120" w:line="480" w:lineRule="auto"/>
      <w:ind w:left="283"/>
    </w:pPr>
    <w:rPr>
      <w:rFonts w:eastAsia="Lucida Sans Unicode" w:cs="Mangal"/>
      <w:kern w:val="2"/>
      <w:szCs w:val="21"/>
      <w:lang w:eastAsia="hi-IN" w:bidi="hi-IN"/>
    </w:rPr>
  </w:style>
  <w:style w:type="character" w:customStyle="1" w:styleId="Tekstpodstawowywcity2Znak">
    <w:name w:val="Tekst podstawowy wcięty 2 Znak"/>
    <w:link w:val="Tekstpodstawowywcity2"/>
    <w:rsid w:val="00626AEE"/>
    <w:rPr>
      <w:rFonts w:eastAsia="Lucida Sans Unicode" w:cs="Mangal"/>
      <w:kern w:val="2"/>
      <w:sz w:val="24"/>
      <w:szCs w:val="21"/>
      <w:lang w:eastAsia="hi-IN" w:bidi="hi-IN"/>
    </w:rPr>
  </w:style>
  <w:style w:type="paragraph" w:customStyle="1" w:styleId="Pa3">
    <w:name w:val="Pa3"/>
    <w:basedOn w:val="Default"/>
    <w:next w:val="Default"/>
    <w:rsid w:val="00626AEE"/>
    <w:pPr>
      <w:spacing w:line="201" w:lineRule="atLeast"/>
    </w:pPr>
    <w:rPr>
      <w:color w:val="auto"/>
    </w:rPr>
  </w:style>
  <w:style w:type="paragraph" w:customStyle="1" w:styleId="Pa16">
    <w:name w:val="Pa16"/>
    <w:basedOn w:val="Default"/>
    <w:next w:val="Default"/>
    <w:rsid w:val="00626AEE"/>
    <w:pPr>
      <w:spacing w:line="201" w:lineRule="atLeast"/>
    </w:pPr>
    <w:rPr>
      <w:color w:val="auto"/>
    </w:rPr>
  </w:style>
  <w:style w:type="paragraph" w:styleId="Nagwekspisutreci">
    <w:name w:val="TOC Heading"/>
    <w:basedOn w:val="Nagwek1"/>
    <w:next w:val="Normalny"/>
    <w:uiPriority w:val="39"/>
    <w:unhideWhenUsed/>
    <w:qFormat/>
    <w:rsid w:val="00626AEE"/>
    <w:pPr>
      <w:keepLines/>
      <w:widowControl/>
      <w:suppressAutoHyphens w:val="0"/>
      <w:spacing w:before="240" w:line="259" w:lineRule="auto"/>
      <w:jc w:val="left"/>
      <w:outlineLvl w:val="9"/>
    </w:pPr>
    <w:rPr>
      <w:rFonts w:ascii="Cambria" w:eastAsia="Times New Roman" w:hAnsi="Cambria" w:cs="Times New Roman"/>
      <w:b w:val="0"/>
      <w:bCs w:val="0"/>
      <w:i/>
      <w:iCs w:val="0"/>
      <w:color w:val="365F91"/>
      <w:kern w:val="0"/>
      <w:sz w:val="32"/>
      <w:szCs w:val="32"/>
      <w:lang w:eastAsia="pl-PL" w:bidi="ar-SA"/>
    </w:rPr>
  </w:style>
  <w:style w:type="paragraph" w:styleId="Spistreci3">
    <w:name w:val="toc 3"/>
    <w:basedOn w:val="Normalny"/>
    <w:next w:val="Normalny"/>
    <w:autoRedefine/>
    <w:uiPriority w:val="39"/>
    <w:unhideWhenUsed/>
    <w:rsid w:val="00134CFE"/>
    <w:pPr>
      <w:widowControl w:val="0"/>
      <w:suppressAutoHyphens/>
      <w:spacing w:before="120"/>
      <w:ind w:left="1276" w:hanging="425"/>
      <w:jc w:val="both"/>
    </w:pPr>
    <w:rPr>
      <w:rFonts w:eastAsia="Lucida Sans Unicode" w:cs="Mangal"/>
      <w:kern w:val="2"/>
      <w:szCs w:val="21"/>
      <w:lang w:eastAsia="hi-IN" w:bidi="hi-IN"/>
    </w:rPr>
  </w:style>
  <w:style w:type="paragraph" w:styleId="Spistreci1">
    <w:name w:val="toc 1"/>
    <w:basedOn w:val="Normalny"/>
    <w:next w:val="Normalny"/>
    <w:autoRedefine/>
    <w:uiPriority w:val="39"/>
    <w:unhideWhenUsed/>
    <w:rsid w:val="00BA58C5"/>
    <w:pPr>
      <w:widowControl w:val="0"/>
      <w:tabs>
        <w:tab w:val="left" w:pos="480"/>
        <w:tab w:val="right" w:leader="dot" w:pos="9062"/>
      </w:tabs>
      <w:suppressAutoHyphens/>
      <w:spacing w:before="120"/>
    </w:pPr>
    <w:rPr>
      <w:rFonts w:eastAsia="Lucida Sans Unicode" w:cs="Mangal"/>
      <w:kern w:val="2"/>
      <w:szCs w:val="21"/>
      <w:lang w:eastAsia="hi-IN" w:bidi="hi-IN"/>
    </w:rPr>
  </w:style>
  <w:style w:type="paragraph" w:styleId="Spistreci2">
    <w:name w:val="toc 2"/>
    <w:basedOn w:val="Normalny"/>
    <w:next w:val="Normalny"/>
    <w:autoRedefine/>
    <w:uiPriority w:val="39"/>
    <w:unhideWhenUsed/>
    <w:rsid w:val="00134CFE"/>
    <w:pPr>
      <w:widowControl w:val="0"/>
      <w:tabs>
        <w:tab w:val="left" w:pos="880"/>
        <w:tab w:val="right" w:leader="dot" w:pos="9062"/>
      </w:tabs>
      <w:suppressAutoHyphens/>
      <w:spacing w:before="120"/>
      <w:ind w:left="850" w:hanging="425"/>
      <w:jc w:val="both"/>
    </w:pPr>
    <w:rPr>
      <w:rFonts w:eastAsia="Lucida Sans Unicode" w:cs="Mangal"/>
      <w:kern w:val="2"/>
      <w:szCs w:val="21"/>
      <w:lang w:eastAsia="hi-IN" w:bidi="hi-IN"/>
    </w:rPr>
  </w:style>
  <w:style w:type="character" w:styleId="Odwoaniedokomentarza">
    <w:name w:val="annotation reference"/>
    <w:basedOn w:val="Domylnaczcionkaakapitu"/>
    <w:rsid w:val="00115C53"/>
    <w:rPr>
      <w:sz w:val="16"/>
      <w:szCs w:val="16"/>
    </w:rPr>
  </w:style>
  <w:style w:type="paragraph" w:styleId="Tekstkomentarza">
    <w:name w:val="annotation text"/>
    <w:basedOn w:val="Normalny"/>
    <w:link w:val="TekstkomentarzaZnak"/>
    <w:rsid w:val="00115C53"/>
    <w:rPr>
      <w:sz w:val="20"/>
      <w:szCs w:val="20"/>
    </w:rPr>
  </w:style>
  <w:style w:type="character" w:customStyle="1" w:styleId="TekstkomentarzaZnak">
    <w:name w:val="Tekst komentarza Znak"/>
    <w:basedOn w:val="Domylnaczcionkaakapitu"/>
    <w:link w:val="Tekstkomentarza"/>
    <w:rsid w:val="00115C53"/>
  </w:style>
  <w:style w:type="paragraph" w:styleId="Tematkomentarza">
    <w:name w:val="annotation subject"/>
    <w:basedOn w:val="Tekstkomentarza"/>
    <w:next w:val="Tekstkomentarza"/>
    <w:link w:val="TematkomentarzaZnak"/>
    <w:rsid w:val="00115C53"/>
    <w:rPr>
      <w:b/>
      <w:bCs/>
    </w:rPr>
  </w:style>
  <w:style w:type="character" w:customStyle="1" w:styleId="TematkomentarzaZnak">
    <w:name w:val="Temat komentarza Znak"/>
    <w:basedOn w:val="TekstkomentarzaZnak"/>
    <w:link w:val="Tematkomentarza"/>
    <w:rsid w:val="00115C53"/>
    <w:rPr>
      <w:b/>
      <w:bCs/>
    </w:rPr>
  </w:style>
  <w:style w:type="paragraph" w:styleId="Poprawka">
    <w:name w:val="Revision"/>
    <w:hidden/>
    <w:uiPriority w:val="99"/>
    <w:semiHidden/>
    <w:rsid w:val="000C405B"/>
    <w:rPr>
      <w:sz w:val="24"/>
      <w:szCs w:val="24"/>
    </w:rPr>
  </w:style>
  <w:style w:type="table" w:customStyle="1" w:styleId="Tabela-Siatka1">
    <w:name w:val="Tabela - Siatka1"/>
    <w:basedOn w:val="Standardowy"/>
    <w:next w:val="Tabela-Siatka"/>
    <w:uiPriority w:val="39"/>
    <w:rsid w:val="00663E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784278">
      <w:bodyDiv w:val="1"/>
      <w:marLeft w:val="0"/>
      <w:marRight w:val="0"/>
      <w:marTop w:val="0"/>
      <w:marBottom w:val="0"/>
      <w:divBdr>
        <w:top w:val="none" w:sz="0" w:space="0" w:color="auto"/>
        <w:left w:val="none" w:sz="0" w:space="0" w:color="auto"/>
        <w:bottom w:val="none" w:sz="0" w:space="0" w:color="auto"/>
        <w:right w:val="none" w:sz="0" w:space="0" w:color="auto"/>
      </w:divBdr>
    </w:div>
    <w:div w:id="721944766">
      <w:bodyDiv w:val="1"/>
      <w:marLeft w:val="0"/>
      <w:marRight w:val="0"/>
      <w:marTop w:val="0"/>
      <w:marBottom w:val="0"/>
      <w:divBdr>
        <w:top w:val="none" w:sz="0" w:space="0" w:color="auto"/>
        <w:left w:val="none" w:sz="0" w:space="0" w:color="auto"/>
        <w:bottom w:val="none" w:sz="0" w:space="0" w:color="auto"/>
        <w:right w:val="none" w:sz="0" w:space="0" w:color="auto"/>
      </w:divBdr>
    </w:div>
    <w:div w:id="780344832">
      <w:bodyDiv w:val="1"/>
      <w:marLeft w:val="0"/>
      <w:marRight w:val="0"/>
      <w:marTop w:val="0"/>
      <w:marBottom w:val="0"/>
      <w:divBdr>
        <w:top w:val="none" w:sz="0" w:space="0" w:color="auto"/>
        <w:left w:val="none" w:sz="0" w:space="0" w:color="auto"/>
        <w:bottom w:val="none" w:sz="0" w:space="0" w:color="auto"/>
        <w:right w:val="none" w:sz="0" w:space="0" w:color="auto"/>
      </w:divBdr>
    </w:div>
    <w:div w:id="854265606">
      <w:bodyDiv w:val="1"/>
      <w:marLeft w:val="0"/>
      <w:marRight w:val="0"/>
      <w:marTop w:val="0"/>
      <w:marBottom w:val="0"/>
      <w:divBdr>
        <w:top w:val="none" w:sz="0" w:space="0" w:color="auto"/>
        <w:left w:val="none" w:sz="0" w:space="0" w:color="auto"/>
        <w:bottom w:val="none" w:sz="0" w:space="0" w:color="auto"/>
        <w:right w:val="none" w:sz="0" w:space="0" w:color="auto"/>
      </w:divBdr>
    </w:div>
    <w:div w:id="1000348532">
      <w:bodyDiv w:val="1"/>
      <w:marLeft w:val="0"/>
      <w:marRight w:val="0"/>
      <w:marTop w:val="0"/>
      <w:marBottom w:val="0"/>
      <w:divBdr>
        <w:top w:val="none" w:sz="0" w:space="0" w:color="auto"/>
        <w:left w:val="none" w:sz="0" w:space="0" w:color="auto"/>
        <w:bottom w:val="none" w:sz="0" w:space="0" w:color="auto"/>
        <w:right w:val="none" w:sz="0" w:space="0" w:color="auto"/>
      </w:divBdr>
    </w:div>
    <w:div w:id="1098718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adm.edu.p.lodz.pl/mod/page/view.php?id=2612" TargetMode="Externa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gorzata.kupczynsk\AppData\Roaming\Microsoft\Szablony\Uchwal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C9DA6-7CDC-47D0-8AF6-2DE4E56D8E07}">
  <ds:schemaRefs>
    <ds:schemaRef ds:uri="http://www.w3.org/2001/XMLSchema"/>
  </ds:schemaRefs>
</ds:datastoreItem>
</file>

<file path=customXml/itemProps2.xml><?xml version="1.0" encoding="utf-8"?>
<ds:datastoreItem xmlns:ds="http://schemas.openxmlformats.org/officeDocument/2006/customXml" ds:itemID="{7DC4B072-9818-4236-BDEE-7DD90BFF2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Uchwala.dot</Template>
  <TotalTime>2685</TotalTime>
  <Pages>12</Pages>
  <Words>3557</Words>
  <Characters>21348</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
    </vt:vector>
  </TitlesOfParts>
  <Company>Politechnika Łódzka</Company>
  <LinksUpToDate>false</LinksUpToDate>
  <CharactersWithSpaces>24856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Kupczyńska</dc:creator>
  <cp:keywords/>
  <dc:description/>
  <cp:lastModifiedBy>Małgorzata Kupczyńska ROO</cp:lastModifiedBy>
  <cp:revision>73</cp:revision>
  <cp:lastPrinted>2023-07-11T11:44:00Z</cp:lastPrinted>
  <dcterms:created xsi:type="dcterms:W3CDTF">2023-04-17T09:38:00Z</dcterms:created>
  <dcterms:modified xsi:type="dcterms:W3CDTF">2023-08-25T10:54:00Z</dcterms:modified>
</cp:coreProperties>
</file>